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9F6E" w14:textId="77777777" w:rsidR="00BC5117" w:rsidRPr="00BA63F9" w:rsidRDefault="00BC5117" w:rsidP="00BC5117">
      <w:pPr>
        <w:jc w:val="center"/>
        <w:rPr>
          <w:rFonts w:ascii="Arial" w:hAnsi="Arial" w:cs="Arial"/>
          <w:b/>
          <w:sz w:val="32"/>
          <w:szCs w:val="32"/>
          <w:u w:val="single"/>
        </w:rPr>
      </w:pPr>
      <w:r w:rsidRPr="00BA63F9">
        <w:rPr>
          <w:rFonts w:ascii="Arial" w:hAnsi="Arial" w:cs="Arial"/>
          <w:b/>
          <w:noProof/>
          <w:sz w:val="32"/>
          <w:szCs w:val="32"/>
          <w:u w:val="single"/>
          <w:lang w:val="en-US" w:eastAsia="en-US"/>
        </w:rPr>
        <w:drawing>
          <wp:anchor distT="0" distB="0" distL="114300" distR="114300" simplePos="0" relativeHeight="251659264" behindDoc="0" locked="0" layoutInCell="1" allowOverlap="1" wp14:anchorId="6C4A0B9E" wp14:editId="4E75EC74">
            <wp:simplePos x="0" y="0"/>
            <wp:positionH relativeFrom="column">
              <wp:posOffset>4343400</wp:posOffset>
            </wp:positionH>
            <wp:positionV relativeFrom="paragraph">
              <wp:posOffset>-628650</wp:posOffset>
            </wp:positionV>
            <wp:extent cx="1920240" cy="6286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628650"/>
                    </a:xfrm>
                    <a:prstGeom prst="rect">
                      <a:avLst/>
                    </a:prstGeom>
                    <a:noFill/>
                  </pic:spPr>
                </pic:pic>
              </a:graphicData>
            </a:graphic>
            <wp14:sizeRelH relativeFrom="page">
              <wp14:pctWidth>0</wp14:pctWidth>
            </wp14:sizeRelH>
            <wp14:sizeRelV relativeFrom="page">
              <wp14:pctHeight>0</wp14:pctHeight>
            </wp14:sizeRelV>
          </wp:anchor>
        </w:drawing>
      </w:r>
      <w:r w:rsidRPr="00BA63F9">
        <w:rPr>
          <w:rFonts w:ascii="Arial" w:hAnsi="Arial" w:cs="Arial"/>
          <w:b/>
          <w:sz w:val="32"/>
          <w:szCs w:val="32"/>
          <w:u w:val="single"/>
        </w:rPr>
        <w:t>Department of Human Resources</w:t>
      </w:r>
    </w:p>
    <w:p w14:paraId="0C8006AC" w14:textId="77777777" w:rsidR="00BC5117" w:rsidRPr="00BA63F9" w:rsidRDefault="00BC5117" w:rsidP="00BC5117">
      <w:pPr>
        <w:jc w:val="center"/>
        <w:rPr>
          <w:rFonts w:ascii="Arial" w:hAnsi="Arial" w:cs="Arial"/>
          <w:b/>
          <w:sz w:val="32"/>
          <w:szCs w:val="32"/>
          <w:u w:val="single"/>
        </w:rPr>
      </w:pPr>
    </w:p>
    <w:p w14:paraId="268CA171" w14:textId="77777777" w:rsidR="00BC5117" w:rsidRPr="00BA63F9" w:rsidRDefault="00BC5117" w:rsidP="00BC5117">
      <w:pPr>
        <w:jc w:val="center"/>
        <w:rPr>
          <w:rFonts w:ascii="Arial" w:hAnsi="Arial" w:cs="Arial"/>
          <w:b/>
          <w:sz w:val="32"/>
          <w:szCs w:val="32"/>
          <w:u w:val="single"/>
        </w:rPr>
      </w:pPr>
      <w:r w:rsidRPr="00BA63F9">
        <w:rPr>
          <w:rFonts w:ascii="Arial" w:hAnsi="Arial" w:cs="Arial"/>
          <w:b/>
          <w:sz w:val="32"/>
          <w:szCs w:val="32"/>
          <w:u w:val="single"/>
        </w:rPr>
        <w:t>OPSEU Job Description</w:t>
      </w:r>
    </w:p>
    <w:p w14:paraId="7C1A4549" w14:textId="77777777" w:rsidR="00BC5117" w:rsidRPr="00BA63F9" w:rsidRDefault="00BC5117" w:rsidP="00BC5117">
      <w:pPr>
        <w:rPr>
          <w:rFonts w:ascii="Arial" w:hAnsi="Arial" w:cs="Arial"/>
        </w:rPr>
      </w:pPr>
    </w:p>
    <w:p w14:paraId="16E10E8A" w14:textId="77777777" w:rsidR="00BC5117" w:rsidRPr="00BA63F9" w:rsidRDefault="00BC5117" w:rsidP="00BC5117">
      <w:pPr>
        <w:rPr>
          <w:rFonts w:ascii="Arial" w:hAnsi="Arial" w:cs="Arial"/>
          <w:b/>
        </w:rPr>
      </w:pPr>
    </w:p>
    <w:p w14:paraId="52F771EA" w14:textId="4F6AE2B1" w:rsidR="00BC5117" w:rsidRPr="00BA63F9" w:rsidRDefault="00BC5117" w:rsidP="00BC5117">
      <w:pPr>
        <w:tabs>
          <w:tab w:val="left" w:pos="1980"/>
        </w:tabs>
        <w:rPr>
          <w:rFonts w:ascii="Arial" w:hAnsi="Arial" w:cs="Arial"/>
        </w:rPr>
      </w:pPr>
      <w:r w:rsidRPr="00BA63F9">
        <w:rPr>
          <w:rFonts w:ascii="Arial" w:hAnsi="Arial" w:cs="Arial"/>
          <w:b/>
        </w:rPr>
        <w:t>Job Title:</w:t>
      </w:r>
      <w:r w:rsidRPr="00BA63F9">
        <w:rPr>
          <w:rFonts w:ascii="Arial" w:hAnsi="Arial" w:cs="Arial"/>
          <w:b/>
        </w:rPr>
        <w:tab/>
      </w:r>
      <w:r w:rsidRPr="00BA63F9">
        <w:rPr>
          <w:rFonts w:ascii="Arial" w:hAnsi="Arial" w:cs="Arial"/>
        </w:rPr>
        <w:tab/>
      </w:r>
      <w:r w:rsidR="00E43C83" w:rsidRPr="00BA63F9">
        <w:rPr>
          <w:rFonts w:ascii="Arial" w:hAnsi="Arial" w:cs="Arial"/>
        </w:rPr>
        <w:t>Trent</w:t>
      </w:r>
      <w:r w:rsidR="00915194" w:rsidRPr="00BA63F9">
        <w:rPr>
          <w:rFonts w:ascii="Arial" w:hAnsi="Arial" w:cs="Arial"/>
        </w:rPr>
        <w:t xml:space="preserve"> </w:t>
      </w:r>
      <w:r w:rsidR="00375E93">
        <w:rPr>
          <w:rFonts w:ascii="Arial" w:hAnsi="Arial" w:cs="Arial"/>
        </w:rPr>
        <w:t xml:space="preserve">Simulation </w:t>
      </w:r>
      <w:r w:rsidR="00915194" w:rsidRPr="00BA63F9">
        <w:rPr>
          <w:rFonts w:ascii="Arial" w:hAnsi="Arial" w:cs="Arial"/>
        </w:rPr>
        <w:t xml:space="preserve">Hub </w:t>
      </w:r>
      <w:r w:rsidR="00E43C83" w:rsidRPr="00BA63F9">
        <w:rPr>
          <w:rFonts w:ascii="Arial" w:hAnsi="Arial" w:cs="Arial"/>
        </w:rPr>
        <w:t>Simulationist</w:t>
      </w:r>
      <w:r w:rsidRPr="00BA63F9">
        <w:rPr>
          <w:rFonts w:ascii="Arial" w:hAnsi="Arial" w:cs="Arial"/>
        </w:rPr>
        <w:t xml:space="preserve"> </w:t>
      </w:r>
    </w:p>
    <w:p w14:paraId="79D9F72B" w14:textId="3179690F" w:rsidR="00BC5117" w:rsidRPr="00BA63F9" w:rsidRDefault="00BC5117" w:rsidP="00BC5117">
      <w:pPr>
        <w:tabs>
          <w:tab w:val="left" w:pos="1980"/>
        </w:tabs>
        <w:rPr>
          <w:rFonts w:ascii="Arial" w:hAnsi="Arial" w:cs="Arial"/>
        </w:rPr>
      </w:pPr>
      <w:r w:rsidRPr="00BA63F9">
        <w:rPr>
          <w:rFonts w:ascii="Arial" w:hAnsi="Arial" w:cs="Arial"/>
          <w:b/>
        </w:rPr>
        <w:t xml:space="preserve">Job Number: </w:t>
      </w:r>
      <w:r w:rsidRPr="00BA63F9">
        <w:rPr>
          <w:rFonts w:ascii="Arial" w:hAnsi="Arial" w:cs="Arial"/>
          <w:b/>
        </w:rPr>
        <w:tab/>
      </w:r>
      <w:r w:rsidRPr="00BA63F9">
        <w:rPr>
          <w:rFonts w:ascii="Arial" w:hAnsi="Arial" w:cs="Arial"/>
          <w:b/>
        </w:rPr>
        <w:tab/>
      </w:r>
      <w:r w:rsidR="00796355" w:rsidRPr="00BA63F9">
        <w:rPr>
          <w:rFonts w:ascii="Arial" w:hAnsi="Arial" w:cs="Arial"/>
        </w:rPr>
        <w:t>SS-081</w:t>
      </w:r>
      <w:r w:rsidR="00915194" w:rsidRPr="00BA63F9">
        <w:rPr>
          <w:rFonts w:ascii="Arial" w:hAnsi="Arial" w:cs="Arial"/>
        </w:rPr>
        <w:t xml:space="preserve"> | VIP: 1567</w:t>
      </w:r>
    </w:p>
    <w:p w14:paraId="39EC32AB" w14:textId="77777777" w:rsidR="00BC5117" w:rsidRPr="00BA63F9" w:rsidRDefault="00BC5117" w:rsidP="00BC5117">
      <w:pPr>
        <w:tabs>
          <w:tab w:val="left" w:pos="1980"/>
        </w:tabs>
        <w:rPr>
          <w:rFonts w:ascii="Arial" w:hAnsi="Arial" w:cs="Arial"/>
        </w:rPr>
      </w:pPr>
      <w:r w:rsidRPr="00BA63F9">
        <w:rPr>
          <w:rFonts w:ascii="Arial" w:hAnsi="Arial" w:cs="Arial"/>
          <w:b/>
        </w:rPr>
        <w:t>NOC:</w:t>
      </w:r>
      <w:r w:rsidRPr="00BA63F9">
        <w:rPr>
          <w:rFonts w:ascii="Arial" w:hAnsi="Arial" w:cs="Arial"/>
          <w:b/>
        </w:rPr>
        <w:tab/>
      </w:r>
      <w:r w:rsidRPr="00BA63F9">
        <w:rPr>
          <w:rFonts w:ascii="Arial" w:hAnsi="Arial" w:cs="Arial"/>
          <w:b/>
        </w:rPr>
        <w:tab/>
      </w:r>
      <w:r w:rsidR="00796355" w:rsidRPr="00BA63F9">
        <w:rPr>
          <w:rFonts w:ascii="Arial" w:hAnsi="Arial" w:cs="Arial"/>
        </w:rPr>
        <w:t>4012</w:t>
      </w:r>
    </w:p>
    <w:p w14:paraId="3560A250" w14:textId="77777777" w:rsidR="00BC5117" w:rsidRPr="00BA63F9" w:rsidRDefault="00BC5117" w:rsidP="00BC5117">
      <w:pPr>
        <w:tabs>
          <w:tab w:val="left" w:pos="1980"/>
        </w:tabs>
        <w:rPr>
          <w:rFonts w:ascii="Arial" w:hAnsi="Arial" w:cs="Arial"/>
        </w:rPr>
      </w:pPr>
      <w:r w:rsidRPr="00BA63F9">
        <w:rPr>
          <w:rFonts w:ascii="Arial" w:hAnsi="Arial" w:cs="Arial"/>
          <w:b/>
        </w:rPr>
        <w:t>Band:</w:t>
      </w:r>
      <w:r w:rsidRPr="00BA63F9">
        <w:rPr>
          <w:rFonts w:ascii="Arial" w:hAnsi="Arial" w:cs="Arial"/>
          <w:b/>
        </w:rPr>
        <w:tab/>
      </w:r>
      <w:r w:rsidRPr="00BA63F9">
        <w:rPr>
          <w:rFonts w:ascii="Arial" w:hAnsi="Arial" w:cs="Arial"/>
        </w:rPr>
        <w:tab/>
      </w:r>
      <w:r w:rsidR="00796355" w:rsidRPr="00BA63F9">
        <w:rPr>
          <w:rFonts w:ascii="Arial" w:hAnsi="Arial" w:cs="Arial"/>
        </w:rPr>
        <w:t>9</w:t>
      </w:r>
      <w:r w:rsidRPr="00BA63F9">
        <w:rPr>
          <w:rFonts w:ascii="Arial" w:hAnsi="Arial" w:cs="Arial"/>
        </w:rPr>
        <w:tab/>
      </w:r>
    </w:p>
    <w:p w14:paraId="573FA8E2" w14:textId="77777777" w:rsidR="00BC5117" w:rsidRPr="00BA63F9" w:rsidRDefault="00BC5117" w:rsidP="00BC5117">
      <w:pPr>
        <w:tabs>
          <w:tab w:val="left" w:pos="1980"/>
        </w:tabs>
        <w:rPr>
          <w:rFonts w:ascii="Arial" w:hAnsi="Arial" w:cs="Arial"/>
        </w:rPr>
      </w:pPr>
      <w:r w:rsidRPr="00BA63F9">
        <w:rPr>
          <w:rFonts w:ascii="Arial" w:hAnsi="Arial" w:cs="Arial"/>
          <w:b/>
        </w:rPr>
        <w:t>Department:</w:t>
      </w:r>
      <w:r w:rsidRPr="00BA63F9">
        <w:rPr>
          <w:rFonts w:ascii="Arial" w:hAnsi="Arial" w:cs="Arial"/>
          <w:b/>
        </w:rPr>
        <w:tab/>
      </w:r>
      <w:r w:rsidRPr="00BA63F9">
        <w:rPr>
          <w:rFonts w:ascii="Arial" w:hAnsi="Arial" w:cs="Arial"/>
        </w:rPr>
        <w:tab/>
        <w:t>Trent/Fleming School of Nursing</w:t>
      </w:r>
      <w:r w:rsidRPr="00BA63F9">
        <w:rPr>
          <w:rFonts w:ascii="Arial" w:hAnsi="Arial" w:cs="Arial"/>
        </w:rPr>
        <w:tab/>
      </w:r>
    </w:p>
    <w:p w14:paraId="445BBAF2" w14:textId="78F1A591" w:rsidR="00BC5117" w:rsidRPr="00BA63F9" w:rsidRDefault="00BC5117" w:rsidP="00BC5117">
      <w:pPr>
        <w:tabs>
          <w:tab w:val="left" w:pos="1980"/>
        </w:tabs>
        <w:rPr>
          <w:rFonts w:ascii="Arial" w:hAnsi="Arial" w:cs="Arial"/>
        </w:rPr>
      </w:pPr>
      <w:r w:rsidRPr="00BA63F9">
        <w:rPr>
          <w:rFonts w:ascii="Arial" w:hAnsi="Arial" w:cs="Arial"/>
          <w:b/>
        </w:rPr>
        <w:t>Supervisor Title:</w:t>
      </w:r>
      <w:r w:rsidRPr="00BA63F9">
        <w:rPr>
          <w:rFonts w:ascii="Arial" w:hAnsi="Arial" w:cs="Arial"/>
          <w:b/>
        </w:rPr>
        <w:tab/>
      </w:r>
      <w:r w:rsidRPr="00BA63F9">
        <w:rPr>
          <w:rFonts w:ascii="Arial" w:hAnsi="Arial" w:cs="Arial"/>
        </w:rPr>
        <w:tab/>
      </w:r>
      <w:r w:rsidR="00E43C83" w:rsidRPr="00BA63F9">
        <w:rPr>
          <w:rFonts w:ascii="Arial" w:hAnsi="Arial" w:cs="Arial"/>
        </w:rPr>
        <w:t>Manager</w:t>
      </w:r>
      <w:r w:rsidR="00915194" w:rsidRPr="00BA63F9">
        <w:rPr>
          <w:rFonts w:ascii="Arial" w:hAnsi="Arial" w:cs="Arial"/>
        </w:rPr>
        <w:t xml:space="preserve">, </w:t>
      </w:r>
      <w:r w:rsidR="00E43C83" w:rsidRPr="00BA63F9">
        <w:rPr>
          <w:rFonts w:ascii="Arial" w:hAnsi="Arial" w:cs="Arial"/>
        </w:rPr>
        <w:t xml:space="preserve">Clinical Learning </w:t>
      </w:r>
    </w:p>
    <w:p w14:paraId="0E1FA26B" w14:textId="3A566997" w:rsidR="00BC5117" w:rsidRPr="00BA63F9" w:rsidRDefault="00BC5117" w:rsidP="00BC5117">
      <w:pPr>
        <w:tabs>
          <w:tab w:val="left" w:pos="1980"/>
        </w:tabs>
        <w:rPr>
          <w:rFonts w:ascii="Arial" w:hAnsi="Arial" w:cs="Arial"/>
        </w:rPr>
      </w:pPr>
      <w:r w:rsidRPr="00BA63F9">
        <w:rPr>
          <w:rFonts w:ascii="Arial" w:hAnsi="Arial" w:cs="Arial"/>
          <w:b/>
        </w:rPr>
        <w:t>Last Reviewed</w:t>
      </w:r>
      <w:r w:rsidRPr="00BA63F9">
        <w:rPr>
          <w:rFonts w:ascii="Arial" w:hAnsi="Arial" w:cs="Arial"/>
        </w:rPr>
        <w:t>:</w:t>
      </w:r>
      <w:r w:rsidRPr="00BA63F9">
        <w:rPr>
          <w:rFonts w:ascii="Arial" w:hAnsi="Arial" w:cs="Arial"/>
        </w:rPr>
        <w:tab/>
      </w:r>
      <w:r w:rsidRPr="00BA63F9">
        <w:rPr>
          <w:rFonts w:ascii="Arial" w:hAnsi="Arial" w:cs="Arial"/>
        </w:rPr>
        <w:tab/>
      </w:r>
      <w:r w:rsidR="00915194" w:rsidRPr="00BA63F9">
        <w:rPr>
          <w:rFonts w:ascii="Arial" w:hAnsi="Arial" w:cs="Arial"/>
        </w:rPr>
        <w:t>March 30, 2022</w:t>
      </w:r>
    </w:p>
    <w:p w14:paraId="6EA6A7CD" w14:textId="77777777" w:rsidR="00BC5117" w:rsidRPr="00BA63F9" w:rsidRDefault="00BC5117" w:rsidP="00BC5117">
      <w:pPr>
        <w:pBdr>
          <w:bottom w:val="single" w:sz="6" w:space="1" w:color="auto"/>
        </w:pBdr>
        <w:rPr>
          <w:rFonts w:ascii="Arial" w:hAnsi="Arial" w:cs="Arial"/>
        </w:rPr>
      </w:pPr>
    </w:p>
    <w:p w14:paraId="0A8067E0" w14:textId="77777777" w:rsidR="00BC5117" w:rsidRPr="00BA63F9" w:rsidRDefault="00BC5117" w:rsidP="00BC5117">
      <w:pPr>
        <w:rPr>
          <w:rFonts w:ascii="Arial" w:hAnsi="Arial" w:cs="Arial"/>
        </w:rPr>
      </w:pPr>
    </w:p>
    <w:p w14:paraId="3CB69274" w14:textId="201D9090" w:rsidR="00BC5117" w:rsidRPr="00BA63F9" w:rsidRDefault="00BC5117" w:rsidP="00BC5117">
      <w:pPr>
        <w:rPr>
          <w:rFonts w:ascii="Arial" w:hAnsi="Arial" w:cs="Arial"/>
          <w:b/>
          <w:u w:val="single"/>
        </w:rPr>
      </w:pPr>
      <w:r w:rsidRPr="00BA63F9">
        <w:rPr>
          <w:rFonts w:ascii="Arial" w:hAnsi="Arial" w:cs="Arial"/>
          <w:b/>
          <w:u w:val="single"/>
        </w:rPr>
        <w:t>Job Purpose</w:t>
      </w:r>
    </w:p>
    <w:p w14:paraId="55E1768B" w14:textId="1D8CE950" w:rsidR="00E43C83" w:rsidRPr="00BA63F9" w:rsidRDefault="00176156" w:rsidP="00FF5E1F">
      <w:pPr>
        <w:rPr>
          <w:rFonts w:ascii="Arial" w:hAnsi="Arial" w:cs="Arial"/>
        </w:rPr>
      </w:pPr>
      <w:r w:rsidRPr="00BA63F9">
        <w:rPr>
          <w:rFonts w:ascii="Arial" w:hAnsi="Arial" w:cs="Arial"/>
        </w:rPr>
        <w:t xml:space="preserve">The individual creates an exceptional learning environment that celebrates diversity within our student population and perspectives on caring for individuals, families, and communities across the continuum of care. </w:t>
      </w:r>
      <w:r w:rsidR="00FF5E1F" w:rsidRPr="00BA63F9">
        <w:rPr>
          <w:rFonts w:ascii="Arial" w:hAnsi="Arial" w:cs="Arial"/>
        </w:rPr>
        <w:t>Reporting to the</w:t>
      </w:r>
      <w:r w:rsidR="00E43C83" w:rsidRPr="00BA63F9">
        <w:rPr>
          <w:rFonts w:ascii="Arial" w:hAnsi="Arial" w:cs="Arial"/>
        </w:rPr>
        <w:t xml:space="preserve"> Manager</w:t>
      </w:r>
      <w:r w:rsidR="00915194" w:rsidRPr="00BA63F9">
        <w:rPr>
          <w:rFonts w:ascii="Arial" w:hAnsi="Arial" w:cs="Arial"/>
        </w:rPr>
        <w:t xml:space="preserve">, </w:t>
      </w:r>
      <w:r w:rsidR="00E43C83" w:rsidRPr="00BA63F9">
        <w:rPr>
          <w:rFonts w:ascii="Arial" w:hAnsi="Arial" w:cs="Arial"/>
        </w:rPr>
        <w:t xml:space="preserve">Clinical Learning and guided by the Hub Senior </w:t>
      </w:r>
      <w:r w:rsidR="00915194" w:rsidRPr="00BA63F9">
        <w:rPr>
          <w:rFonts w:ascii="Arial" w:hAnsi="Arial" w:cs="Arial"/>
        </w:rPr>
        <w:t>D</w:t>
      </w:r>
      <w:r w:rsidR="00E43C83" w:rsidRPr="00BA63F9">
        <w:rPr>
          <w:rFonts w:ascii="Arial" w:hAnsi="Arial" w:cs="Arial"/>
        </w:rPr>
        <w:t>emonstrator,</w:t>
      </w:r>
      <w:r w:rsidR="00FF5E1F" w:rsidRPr="00BA63F9">
        <w:rPr>
          <w:rFonts w:ascii="Arial" w:hAnsi="Arial" w:cs="Arial"/>
        </w:rPr>
        <w:t xml:space="preserve"> the Simulationist organizes, prepares, facilitates, and evaluates learning experiences in the</w:t>
      </w:r>
      <w:r w:rsidR="00E43C83" w:rsidRPr="00BA63F9">
        <w:rPr>
          <w:rFonts w:ascii="Arial" w:hAnsi="Arial" w:cs="Arial"/>
        </w:rPr>
        <w:t>TFSON: Trent Simulation Hub</w:t>
      </w:r>
      <w:r w:rsidR="00FF5E1F" w:rsidRPr="00BA63F9">
        <w:rPr>
          <w:rFonts w:ascii="Arial" w:hAnsi="Arial" w:cs="Arial"/>
        </w:rPr>
        <w:t xml:space="preserve">. The Simulationist works </w:t>
      </w:r>
      <w:r w:rsidR="00E43C83" w:rsidRPr="00BA63F9">
        <w:rPr>
          <w:rFonts w:ascii="Arial" w:hAnsi="Arial" w:cs="Arial"/>
        </w:rPr>
        <w:t>within the Hub Team and collaborates with the Manager</w:t>
      </w:r>
      <w:r w:rsidR="00BA63F9" w:rsidRPr="00BA63F9">
        <w:rPr>
          <w:rFonts w:ascii="Arial" w:hAnsi="Arial" w:cs="Arial"/>
        </w:rPr>
        <w:t xml:space="preserve">, </w:t>
      </w:r>
      <w:r w:rsidR="00E43C83" w:rsidRPr="00BA63F9">
        <w:rPr>
          <w:rFonts w:ascii="Arial" w:hAnsi="Arial" w:cs="Arial"/>
        </w:rPr>
        <w:t>Clinical Learning and the Hub Senior Demonstrator</w:t>
      </w:r>
      <w:r w:rsidR="00FF5E1F" w:rsidRPr="00BA63F9">
        <w:rPr>
          <w:rFonts w:ascii="Arial" w:hAnsi="Arial" w:cs="Arial"/>
        </w:rPr>
        <w:t xml:space="preserve"> </w:t>
      </w:r>
      <w:r w:rsidRPr="00BA63F9">
        <w:rPr>
          <w:rFonts w:ascii="Arial" w:hAnsi="Arial" w:cs="Arial"/>
        </w:rPr>
        <w:t xml:space="preserve">and content experts </w:t>
      </w:r>
      <w:r w:rsidR="00FF5E1F" w:rsidRPr="00BA63F9">
        <w:rPr>
          <w:rFonts w:ascii="Arial" w:hAnsi="Arial" w:cs="Arial"/>
        </w:rPr>
        <w:t>to adapt and update clinical course and experiential learning materials to meet the curricular requirements. </w:t>
      </w:r>
    </w:p>
    <w:p w14:paraId="63C3401A" w14:textId="72BE7DEC" w:rsidR="0047436A" w:rsidRPr="00BA63F9" w:rsidRDefault="00FF5E1F" w:rsidP="00FF5E1F">
      <w:pPr>
        <w:rPr>
          <w:rFonts w:ascii="Arial" w:hAnsi="Arial" w:cs="Arial"/>
        </w:rPr>
      </w:pPr>
      <w:r w:rsidRPr="00BA63F9">
        <w:rPr>
          <w:rFonts w:ascii="Arial" w:hAnsi="Arial" w:cs="Arial"/>
        </w:rPr>
        <w:t xml:space="preserve">This Registered Nurse </w:t>
      </w:r>
      <w:r w:rsidR="00E43C83" w:rsidRPr="00BA63F9">
        <w:rPr>
          <w:rFonts w:ascii="Arial" w:hAnsi="Arial" w:cs="Arial"/>
        </w:rPr>
        <w:t>collaborates</w:t>
      </w:r>
      <w:r w:rsidRPr="00BA63F9">
        <w:rPr>
          <w:rFonts w:ascii="Arial" w:hAnsi="Arial" w:cs="Arial"/>
        </w:rPr>
        <w:t xml:space="preserve"> with other </w:t>
      </w:r>
      <w:r w:rsidR="00E43C83" w:rsidRPr="00BA63F9">
        <w:rPr>
          <w:rFonts w:ascii="Arial" w:hAnsi="Arial" w:cs="Arial"/>
        </w:rPr>
        <w:t xml:space="preserve">Hub </w:t>
      </w:r>
      <w:r w:rsidRPr="00BA63F9">
        <w:rPr>
          <w:rFonts w:ascii="Arial" w:hAnsi="Arial" w:cs="Arial"/>
        </w:rPr>
        <w:t>staff to provide a productive and pedagogically sound complex learning environment. She/he/they will supervise and debrief learners in complex clinical scenarios</w:t>
      </w:r>
      <w:r w:rsidR="00E43C83" w:rsidRPr="00BA63F9">
        <w:rPr>
          <w:rFonts w:ascii="Arial" w:hAnsi="Arial" w:cs="Arial"/>
        </w:rPr>
        <w:t xml:space="preserve"> and support educational activities of the TFSON. The individual will support all Hub NARs related Clinics, including (but not limited to) TB clinics, vaccine clinics, mask fit testing, and CPR. </w:t>
      </w:r>
    </w:p>
    <w:p w14:paraId="547F002F" w14:textId="4CA14458" w:rsidR="00BC5117" w:rsidRPr="00BA63F9" w:rsidRDefault="0047436A" w:rsidP="00FF5E1F">
      <w:pPr>
        <w:rPr>
          <w:rFonts w:ascii="Arial" w:hAnsi="Arial" w:cs="Arial"/>
        </w:rPr>
      </w:pPr>
      <w:r w:rsidRPr="00BA63F9">
        <w:rPr>
          <w:rFonts w:ascii="Arial" w:hAnsi="Arial" w:cs="Arial"/>
        </w:rPr>
        <w:t xml:space="preserve">The position will include occasional evening and weekend hours to meet the operational needs of the program. </w:t>
      </w:r>
    </w:p>
    <w:p w14:paraId="2736E3A4" w14:textId="77777777" w:rsidR="00BC5117" w:rsidRPr="00BA63F9" w:rsidRDefault="00BC5117" w:rsidP="00BC5117">
      <w:pPr>
        <w:rPr>
          <w:rFonts w:ascii="Arial" w:hAnsi="Arial" w:cs="Arial"/>
        </w:rPr>
      </w:pPr>
    </w:p>
    <w:p w14:paraId="7FC7D8E0" w14:textId="77777777" w:rsidR="00BC5117" w:rsidRPr="00BA63F9" w:rsidRDefault="00BC5117" w:rsidP="00BC5117">
      <w:pPr>
        <w:rPr>
          <w:rFonts w:ascii="Arial" w:hAnsi="Arial" w:cs="Arial"/>
          <w:b/>
          <w:u w:val="single"/>
        </w:rPr>
      </w:pPr>
      <w:r w:rsidRPr="00BA63F9">
        <w:rPr>
          <w:rFonts w:ascii="Arial" w:hAnsi="Arial" w:cs="Arial"/>
          <w:b/>
          <w:u w:val="single"/>
        </w:rPr>
        <w:t>Key Activities</w:t>
      </w:r>
    </w:p>
    <w:p w14:paraId="4BD10A77" w14:textId="675A2C97" w:rsidR="00BC5117" w:rsidRDefault="00BA63F9" w:rsidP="00BA63F9">
      <w:pPr>
        <w:rPr>
          <w:rFonts w:ascii="Arial" w:eastAsia="Calibri" w:hAnsi="Arial" w:cs="Arial"/>
          <w:b/>
          <w:lang w:eastAsia="en-US"/>
        </w:rPr>
      </w:pPr>
      <w:r>
        <w:rPr>
          <w:rFonts w:ascii="Arial" w:eastAsia="Calibri" w:hAnsi="Arial" w:cs="Arial"/>
          <w:b/>
          <w:lang w:eastAsia="en-US"/>
        </w:rPr>
        <w:t>Instructional Activities:</w:t>
      </w:r>
    </w:p>
    <w:p w14:paraId="096D8F0D" w14:textId="77777777" w:rsidR="00BA63F9" w:rsidRPr="00BA63F9" w:rsidRDefault="00BA63F9" w:rsidP="00BA63F9">
      <w:pPr>
        <w:rPr>
          <w:rFonts w:ascii="Arial" w:eastAsia="Calibri" w:hAnsi="Arial" w:cs="Arial"/>
          <w:b/>
          <w:lang w:eastAsia="en-US"/>
        </w:rPr>
      </w:pPr>
    </w:p>
    <w:p w14:paraId="2D8B483B" w14:textId="159A971A" w:rsidR="00BC5117" w:rsidRPr="00BA63F9" w:rsidRDefault="00BC5117" w:rsidP="00BC5117">
      <w:pPr>
        <w:ind w:firstLine="360"/>
        <w:rPr>
          <w:rFonts w:ascii="Arial" w:eastAsia="Calibri" w:hAnsi="Arial" w:cs="Arial"/>
          <w:b/>
          <w:lang w:eastAsia="en-US"/>
        </w:rPr>
      </w:pPr>
      <w:r w:rsidRPr="00BA63F9">
        <w:rPr>
          <w:rFonts w:ascii="Arial" w:eastAsia="Calibri" w:hAnsi="Arial" w:cs="Arial"/>
          <w:b/>
          <w:lang w:eastAsia="en-US"/>
        </w:rPr>
        <w:t xml:space="preserve">Direct </w:t>
      </w:r>
      <w:r w:rsidR="00BA63F9">
        <w:rPr>
          <w:rFonts w:ascii="Arial" w:eastAsia="Calibri" w:hAnsi="Arial" w:cs="Arial"/>
          <w:b/>
          <w:lang w:eastAsia="en-US"/>
        </w:rPr>
        <w:t>I</w:t>
      </w:r>
      <w:r w:rsidRPr="00BA63F9">
        <w:rPr>
          <w:rFonts w:ascii="Arial" w:eastAsia="Calibri" w:hAnsi="Arial" w:cs="Arial"/>
          <w:b/>
          <w:lang w:eastAsia="en-US"/>
        </w:rPr>
        <w:t xml:space="preserve">nstruction: </w:t>
      </w:r>
    </w:p>
    <w:p w14:paraId="535EC078" w14:textId="4BC631D4" w:rsidR="00A75A16" w:rsidRPr="00BA63F9" w:rsidRDefault="00BA63F9" w:rsidP="00A75A16">
      <w:pPr>
        <w:numPr>
          <w:ilvl w:val="0"/>
          <w:numId w:val="1"/>
        </w:numPr>
        <w:rPr>
          <w:rFonts w:ascii="Arial" w:eastAsia="Calibri" w:hAnsi="Arial" w:cs="Arial"/>
          <w:b/>
          <w:lang w:eastAsia="en-US"/>
        </w:rPr>
      </w:pPr>
      <w:r w:rsidRPr="00BA63F9">
        <w:rPr>
          <w:rFonts w:ascii="Arial" w:eastAsia="Calibri" w:hAnsi="Arial" w:cs="Arial"/>
          <w:lang w:eastAsia="en-US"/>
        </w:rPr>
        <w:t>Teaches TFSON</w:t>
      </w:r>
      <w:r w:rsidR="00A75A16" w:rsidRPr="00BA63F9">
        <w:rPr>
          <w:rFonts w:ascii="Arial" w:eastAsia="Calibri" w:hAnsi="Arial" w:cs="Arial"/>
          <w:lang w:eastAsia="en-US"/>
        </w:rPr>
        <w:t>: Trent Simulation Hub (Hub) course content.</w:t>
      </w:r>
    </w:p>
    <w:p w14:paraId="750AAEE8" w14:textId="0E3B901A" w:rsidR="00A75A16" w:rsidRPr="00BA63F9" w:rsidRDefault="00A75A16" w:rsidP="00A75A16">
      <w:pPr>
        <w:numPr>
          <w:ilvl w:val="0"/>
          <w:numId w:val="1"/>
        </w:numPr>
        <w:rPr>
          <w:rFonts w:ascii="Arial" w:eastAsia="Calibri" w:hAnsi="Arial" w:cs="Arial"/>
          <w:b/>
          <w:lang w:eastAsia="en-US"/>
        </w:rPr>
      </w:pPr>
      <w:r w:rsidRPr="00BA63F9">
        <w:rPr>
          <w:rFonts w:ascii="Arial" w:eastAsia="Calibri" w:hAnsi="Arial" w:cs="Arial"/>
          <w:lang w:eastAsia="en-US"/>
        </w:rPr>
        <w:t xml:space="preserve">Facilitates intra and </w:t>
      </w:r>
      <w:r w:rsidR="00BA63F9" w:rsidRPr="00BA63F9">
        <w:rPr>
          <w:rFonts w:ascii="Arial" w:eastAsia="Calibri" w:hAnsi="Arial" w:cs="Arial"/>
          <w:lang w:eastAsia="en-US"/>
        </w:rPr>
        <w:t>interprofessional</w:t>
      </w:r>
      <w:r w:rsidRPr="00BA63F9">
        <w:rPr>
          <w:rFonts w:ascii="Arial" w:eastAsia="Calibri" w:hAnsi="Arial" w:cs="Arial"/>
          <w:lang w:eastAsia="en-US"/>
        </w:rPr>
        <w:t xml:space="preserve"> simulations </w:t>
      </w:r>
    </w:p>
    <w:p w14:paraId="29CC7701" w14:textId="0081C16E" w:rsidR="00BC5117" w:rsidRPr="00BA63F9" w:rsidRDefault="00BC5117" w:rsidP="00BC5117">
      <w:pPr>
        <w:numPr>
          <w:ilvl w:val="0"/>
          <w:numId w:val="1"/>
        </w:numPr>
        <w:rPr>
          <w:rFonts w:ascii="Arial" w:eastAsia="Calibri" w:hAnsi="Arial" w:cs="Arial"/>
          <w:b/>
          <w:lang w:eastAsia="en-US"/>
        </w:rPr>
      </w:pPr>
      <w:r w:rsidRPr="00BA63F9">
        <w:rPr>
          <w:rFonts w:ascii="Arial" w:eastAsia="Calibri" w:hAnsi="Arial" w:cs="Arial"/>
          <w:lang w:eastAsia="en-US"/>
        </w:rPr>
        <w:t xml:space="preserve">Supervises, </w:t>
      </w:r>
      <w:r w:rsidR="00BA63F9" w:rsidRPr="00BA63F9">
        <w:rPr>
          <w:rFonts w:ascii="Arial" w:eastAsia="Calibri" w:hAnsi="Arial" w:cs="Arial"/>
          <w:lang w:eastAsia="en-US"/>
        </w:rPr>
        <w:t>supports,</w:t>
      </w:r>
      <w:r w:rsidRPr="00BA63F9">
        <w:rPr>
          <w:rFonts w:ascii="Arial" w:eastAsia="Calibri" w:hAnsi="Arial" w:cs="Arial"/>
          <w:lang w:eastAsia="en-US"/>
        </w:rPr>
        <w:t xml:space="preserve"> and evaluates students during practice and debriefing of </w:t>
      </w:r>
      <w:r w:rsidR="00A75A16" w:rsidRPr="00BA63F9">
        <w:rPr>
          <w:rFonts w:ascii="Arial" w:eastAsia="Calibri" w:hAnsi="Arial" w:cs="Arial"/>
          <w:lang w:eastAsia="en-US"/>
        </w:rPr>
        <w:t xml:space="preserve">Hub </w:t>
      </w:r>
      <w:r w:rsidRPr="00BA63F9">
        <w:rPr>
          <w:rFonts w:ascii="Arial" w:eastAsia="Calibri" w:hAnsi="Arial" w:cs="Arial"/>
          <w:lang w:eastAsia="en-US"/>
        </w:rPr>
        <w:t>activities.</w:t>
      </w:r>
    </w:p>
    <w:p w14:paraId="23FE2374" w14:textId="77777777" w:rsidR="00BC5117" w:rsidRPr="00BA63F9" w:rsidRDefault="00BC5117" w:rsidP="00BC5117">
      <w:pPr>
        <w:numPr>
          <w:ilvl w:val="0"/>
          <w:numId w:val="1"/>
        </w:numPr>
        <w:rPr>
          <w:rFonts w:ascii="Arial" w:eastAsia="Calibri" w:hAnsi="Arial" w:cs="Arial"/>
          <w:lang w:eastAsia="en-US"/>
        </w:rPr>
      </w:pPr>
      <w:r w:rsidRPr="00BA63F9">
        <w:rPr>
          <w:rFonts w:ascii="Arial" w:eastAsia="Calibri" w:hAnsi="Arial" w:cs="Arial"/>
          <w:lang w:eastAsia="en-US"/>
        </w:rPr>
        <w:t>Liaises with clinical instructors in the evaluation of individual students.</w:t>
      </w:r>
    </w:p>
    <w:p w14:paraId="67A2D48F" w14:textId="617537FF" w:rsidR="00BC5117" w:rsidRPr="00BA63F9" w:rsidRDefault="00BC5117" w:rsidP="00BC5117">
      <w:pPr>
        <w:numPr>
          <w:ilvl w:val="0"/>
          <w:numId w:val="1"/>
        </w:numPr>
        <w:rPr>
          <w:rFonts w:ascii="Arial" w:eastAsia="Calibri" w:hAnsi="Arial" w:cs="Arial"/>
          <w:b/>
          <w:lang w:eastAsia="en-US"/>
        </w:rPr>
      </w:pPr>
      <w:r w:rsidRPr="00BA63F9">
        <w:rPr>
          <w:rFonts w:ascii="Arial" w:eastAsia="Calibri" w:hAnsi="Arial" w:cs="Arial"/>
          <w:lang w:eastAsia="en-US"/>
        </w:rPr>
        <w:t xml:space="preserve">Teaches groups of students in </w:t>
      </w:r>
      <w:r w:rsidR="00A75A16" w:rsidRPr="00BA63F9">
        <w:rPr>
          <w:rFonts w:ascii="Arial" w:eastAsia="Calibri" w:hAnsi="Arial" w:cs="Arial"/>
          <w:lang w:eastAsia="en-US"/>
        </w:rPr>
        <w:t xml:space="preserve">the Hub </w:t>
      </w:r>
      <w:r w:rsidRPr="00BA63F9">
        <w:rPr>
          <w:rFonts w:ascii="Arial" w:eastAsia="Calibri" w:hAnsi="Arial" w:cs="Arial"/>
          <w:lang w:eastAsia="en-US"/>
        </w:rPr>
        <w:t>labs to maintain and improve own skills and to role model best practices.</w:t>
      </w:r>
    </w:p>
    <w:p w14:paraId="6CC14D5C" w14:textId="0DCDD1DD" w:rsidR="00BC5117" w:rsidRPr="00BA63F9" w:rsidRDefault="00BC5117" w:rsidP="00BC5117">
      <w:pPr>
        <w:numPr>
          <w:ilvl w:val="0"/>
          <w:numId w:val="1"/>
        </w:numPr>
        <w:rPr>
          <w:rFonts w:ascii="Arial" w:eastAsia="Calibri" w:hAnsi="Arial" w:cs="Arial"/>
          <w:b/>
          <w:lang w:eastAsia="en-US"/>
        </w:rPr>
      </w:pPr>
      <w:r w:rsidRPr="00BA63F9">
        <w:rPr>
          <w:rFonts w:ascii="Arial" w:eastAsia="Calibri" w:hAnsi="Arial" w:cs="Arial"/>
          <w:lang w:eastAsia="en-US"/>
        </w:rPr>
        <w:lastRenderedPageBreak/>
        <w:t xml:space="preserve">Works with clinical instructors and new </w:t>
      </w:r>
      <w:r w:rsidR="00A75A16" w:rsidRPr="00BA63F9">
        <w:rPr>
          <w:rFonts w:ascii="Arial" w:eastAsia="Calibri" w:hAnsi="Arial" w:cs="Arial"/>
          <w:lang w:eastAsia="en-US"/>
        </w:rPr>
        <w:t xml:space="preserve">Hub </w:t>
      </w:r>
      <w:r w:rsidRPr="00BA63F9">
        <w:rPr>
          <w:rFonts w:ascii="Arial" w:eastAsia="Calibri" w:hAnsi="Arial" w:cs="Arial"/>
          <w:lang w:eastAsia="en-US"/>
        </w:rPr>
        <w:t>staff to develop their skills in supervising and debriefing scenarios.</w:t>
      </w:r>
    </w:p>
    <w:p w14:paraId="4EC1B357" w14:textId="2BF8BC24" w:rsidR="009661E4" w:rsidRPr="00BA63F9" w:rsidRDefault="009661E4" w:rsidP="00BC5117">
      <w:pPr>
        <w:numPr>
          <w:ilvl w:val="0"/>
          <w:numId w:val="1"/>
        </w:numPr>
        <w:rPr>
          <w:rFonts w:ascii="Arial" w:eastAsia="Calibri" w:hAnsi="Arial" w:cs="Arial"/>
          <w:b/>
          <w:lang w:eastAsia="en-US"/>
        </w:rPr>
      </w:pPr>
      <w:r w:rsidRPr="00BA63F9">
        <w:rPr>
          <w:rFonts w:ascii="Arial" w:eastAsia="Calibri" w:hAnsi="Arial" w:cs="Arial"/>
          <w:lang w:eastAsia="en-US"/>
        </w:rPr>
        <w:t xml:space="preserve">Supports the remediation of </w:t>
      </w:r>
      <w:r w:rsidR="009A45AD" w:rsidRPr="00BA63F9">
        <w:rPr>
          <w:rFonts w:ascii="Arial" w:eastAsia="Calibri" w:hAnsi="Arial" w:cs="Arial"/>
          <w:lang w:eastAsia="en-US"/>
        </w:rPr>
        <w:t>at-risk</w:t>
      </w:r>
      <w:r w:rsidRPr="00BA63F9">
        <w:rPr>
          <w:rFonts w:ascii="Arial" w:eastAsia="Calibri" w:hAnsi="Arial" w:cs="Arial"/>
          <w:lang w:eastAsia="en-US"/>
        </w:rPr>
        <w:t xml:space="preserve"> students identified by </w:t>
      </w:r>
      <w:r w:rsidR="00A75A16" w:rsidRPr="00BA63F9">
        <w:rPr>
          <w:rFonts w:ascii="Arial" w:eastAsia="Calibri" w:hAnsi="Arial" w:cs="Arial"/>
          <w:lang w:eastAsia="en-US"/>
        </w:rPr>
        <w:t>Hub staff, clinical faculty,</w:t>
      </w:r>
      <w:r w:rsidRPr="00BA63F9">
        <w:rPr>
          <w:rFonts w:ascii="Arial" w:eastAsia="Calibri" w:hAnsi="Arial" w:cs="Arial"/>
          <w:lang w:eastAsia="en-US"/>
        </w:rPr>
        <w:t xml:space="preserve"> or instructors.  </w:t>
      </w:r>
    </w:p>
    <w:p w14:paraId="7809E040" w14:textId="77777777" w:rsidR="009661E4" w:rsidRPr="00BA63F9" w:rsidRDefault="009661E4" w:rsidP="00BC5117">
      <w:pPr>
        <w:numPr>
          <w:ilvl w:val="0"/>
          <w:numId w:val="1"/>
        </w:numPr>
        <w:rPr>
          <w:rFonts w:ascii="Arial" w:eastAsia="Calibri" w:hAnsi="Arial" w:cs="Arial"/>
          <w:b/>
          <w:lang w:eastAsia="en-US"/>
        </w:rPr>
      </w:pPr>
      <w:r w:rsidRPr="00BA63F9">
        <w:rPr>
          <w:rFonts w:ascii="Arial" w:eastAsia="Calibri" w:hAnsi="Arial" w:cs="Arial"/>
          <w:lang w:eastAsia="en-US"/>
        </w:rPr>
        <w:t xml:space="preserve">Ensure appropriate </w:t>
      </w:r>
      <w:r w:rsidR="009A45AD" w:rsidRPr="00BA63F9">
        <w:rPr>
          <w:rFonts w:ascii="Arial" w:eastAsia="Calibri" w:hAnsi="Arial" w:cs="Arial"/>
          <w:lang w:eastAsia="en-US"/>
        </w:rPr>
        <w:t>fidelity</w:t>
      </w:r>
      <w:r w:rsidRPr="00BA63F9">
        <w:rPr>
          <w:rFonts w:ascii="Arial" w:eastAsia="Calibri" w:hAnsi="Arial" w:cs="Arial"/>
          <w:lang w:eastAsia="en-US"/>
        </w:rPr>
        <w:t xml:space="preserve"> and realism of simulation events</w:t>
      </w:r>
      <w:r w:rsidR="00A75A16" w:rsidRPr="00BA63F9">
        <w:rPr>
          <w:rFonts w:ascii="Arial" w:eastAsia="Calibri" w:hAnsi="Arial" w:cs="Arial"/>
          <w:lang w:eastAsia="en-US"/>
        </w:rPr>
        <w:t>,</w:t>
      </w:r>
      <w:r w:rsidRPr="00BA63F9">
        <w:rPr>
          <w:rFonts w:ascii="Arial" w:eastAsia="Calibri" w:hAnsi="Arial" w:cs="Arial"/>
          <w:lang w:eastAsia="en-US"/>
        </w:rPr>
        <w:t xml:space="preserve"> including moulage, equipment, supplies, room and furniture to meet simulation</w:t>
      </w:r>
      <w:r w:rsidR="009A45AD" w:rsidRPr="00BA63F9">
        <w:rPr>
          <w:rFonts w:ascii="Arial" w:eastAsia="Calibri" w:hAnsi="Arial" w:cs="Arial"/>
          <w:lang w:eastAsia="en-US"/>
        </w:rPr>
        <w:t xml:space="preserve">-based learning objectives and simulations needs.  </w:t>
      </w:r>
    </w:p>
    <w:p w14:paraId="2DECFAAD" w14:textId="77777777" w:rsidR="009A45AD" w:rsidRPr="00BA63F9" w:rsidRDefault="009A45AD" w:rsidP="00BC5117">
      <w:pPr>
        <w:numPr>
          <w:ilvl w:val="0"/>
          <w:numId w:val="1"/>
        </w:numPr>
        <w:rPr>
          <w:rFonts w:ascii="Arial" w:eastAsia="Calibri" w:hAnsi="Arial" w:cs="Arial"/>
          <w:b/>
          <w:lang w:eastAsia="en-US"/>
        </w:rPr>
      </w:pPr>
      <w:r w:rsidRPr="00BA63F9">
        <w:rPr>
          <w:rFonts w:ascii="Arial" w:eastAsia="Calibri" w:hAnsi="Arial" w:cs="Arial"/>
          <w:lang w:eastAsia="en-US"/>
        </w:rPr>
        <w:t>Ensure pre-authorization for</w:t>
      </w:r>
      <w:r w:rsidR="00A75A16" w:rsidRPr="00BA63F9">
        <w:rPr>
          <w:rFonts w:ascii="Arial" w:eastAsia="Calibri" w:hAnsi="Arial" w:cs="Arial"/>
          <w:lang w:eastAsia="en-US"/>
        </w:rPr>
        <w:t xml:space="preserve"> the</w:t>
      </w:r>
      <w:r w:rsidRPr="00BA63F9">
        <w:rPr>
          <w:rFonts w:ascii="Arial" w:eastAsia="Calibri" w:hAnsi="Arial" w:cs="Arial"/>
          <w:lang w:eastAsia="en-US"/>
        </w:rPr>
        <w:t xml:space="preserve"> use of curriculum, equipment and facility. </w:t>
      </w:r>
    </w:p>
    <w:p w14:paraId="77598966" w14:textId="0FD4D0CF" w:rsidR="009A45AD" w:rsidRPr="00BA63F9" w:rsidRDefault="009A45AD" w:rsidP="00BC5117">
      <w:pPr>
        <w:numPr>
          <w:ilvl w:val="0"/>
          <w:numId w:val="1"/>
        </w:numPr>
        <w:rPr>
          <w:rFonts w:ascii="Arial" w:eastAsia="Calibri" w:hAnsi="Arial" w:cs="Arial"/>
          <w:b/>
          <w:lang w:eastAsia="en-US"/>
        </w:rPr>
      </w:pPr>
      <w:r w:rsidRPr="00BA63F9">
        <w:rPr>
          <w:rFonts w:ascii="Arial" w:eastAsia="Calibri" w:hAnsi="Arial" w:cs="Arial"/>
          <w:lang w:eastAsia="en-US"/>
        </w:rPr>
        <w:t>Assure simulation program</w:t>
      </w:r>
      <w:r w:rsidR="00A75A16" w:rsidRPr="00BA63F9">
        <w:rPr>
          <w:rFonts w:ascii="Arial" w:eastAsia="Calibri" w:hAnsi="Arial" w:cs="Arial"/>
          <w:lang w:eastAsia="en-US"/>
        </w:rPr>
        <w:t>s</w:t>
      </w:r>
      <w:r w:rsidRPr="00BA63F9">
        <w:rPr>
          <w:rFonts w:ascii="Arial" w:eastAsia="Calibri" w:hAnsi="Arial" w:cs="Arial"/>
          <w:lang w:eastAsia="en-US"/>
        </w:rPr>
        <w:t xml:space="preserve"> </w:t>
      </w:r>
      <w:r w:rsidR="00A75A16" w:rsidRPr="00BA63F9">
        <w:rPr>
          <w:rFonts w:ascii="Arial" w:eastAsia="Calibri" w:hAnsi="Arial" w:cs="Arial"/>
          <w:lang w:eastAsia="en-US"/>
        </w:rPr>
        <w:t>comply</w:t>
      </w:r>
      <w:r w:rsidRPr="00BA63F9">
        <w:rPr>
          <w:rFonts w:ascii="Arial" w:eastAsia="Calibri" w:hAnsi="Arial" w:cs="Arial"/>
          <w:lang w:eastAsia="en-US"/>
        </w:rPr>
        <w:t xml:space="preserve"> with standards set forth by the appropriate accrediting bodies (</w:t>
      </w:r>
      <w:r w:rsidR="00A75A16" w:rsidRPr="00BA63F9">
        <w:rPr>
          <w:rFonts w:ascii="Arial" w:eastAsia="Calibri" w:hAnsi="Arial" w:cs="Arial"/>
          <w:lang w:eastAsia="en-US"/>
        </w:rPr>
        <w:t xml:space="preserve">i.e. </w:t>
      </w:r>
      <w:r w:rsidRPr="00BA63F9">
        <w:rPr>
          <w:rFonts w:ascii="Arial" w:eastAsia="Calibri" w:hAnsi="Arial" w:cs="Arial"/>
          <w:lang w:eastAsia="en-US"/>
        </w:rPr>
        <w:t xml:space="preserve">INACLS, CNO, CASN, TFSON).  </w:t>
      </w:r>
    </w:p>
    <w:p w14:paraId="40F903FE" w14:textId="77777777" w:rsidR="004406B7" w:rsidRPr="00BA63F9" w:rsidRDefault="004406B7" w:rsidP="00BC5117">
      <w:pPr>
        <w:numPr>
          <w:ilvl w:val="0"/>
          <w:numId w:val="1"/>
        </w:numPr>
        <w:rPr>
          <w:rFonts w:ascii="Arial" w:eastAsia="Calibri" w:hAnsi="Arial" w:cs="Arial"/>
          <w:b/>
          <w:lang w:eastAsia="en-US"/>
        </w:rPr>
      </w:pPr>
      <w:r w:rsidRPr="00BA63F9">
        <w:rPr>
          <w:rFonts w:ascii="Arial" w:eastAsia="Calibri" w:hAnsi="Arial" w:cs="Arial"/>
          <w:lang w:eastAsia="en-US"/>
        </w:rPr>
        <w:t xml:space="preserve">Support the short, intermediate, and long-term </w:t>
      </w:r>
      <w:r w:rsidR="00016A21" w:rsidRPr="00BA63F9">
        <w:rPr>
          <w:rFonts w:ascii="Arial" w:eastAsia="Calibri" w:hAnsi="Arial" w:cs="Arial"/>
          <w:lang w:eastAsia="en-US"/>
        </w:rPr>
        <w:t>teaching,</w:t>
      </w:r>
      <w:r w:rsidRPr="00BA63F9">
        <w:rPr>
          <w:rFonts w:ascii="Arial" w:eastAsia="Calibri" w:hAnsi="Arial" w:cs="Arial"/>
          <w:lang w:eastAsia="en-US"/>
        </w:rPr>
        <w:t xml:space="preserve"> research, and operational goals of the program.  </w:t>
      </w:r>
    </w:p>
    <w:p w14:paraId="2C1AFD84" w14:textId="73D27356" w:rsidR="00A75A16" w:rsidRPr="00BA63F9" w:rsidRDefault="004406B7" w:rsidP="00BC5117">
      <w:pPr>
        <w:numPr>
          <w:ilvl w:val="0"/>
          <w:numId w:val="1"/>
        </w:numPr>
        <w:rPr>
          <w:rFonts w:ascii="Arial" w:eastAsia="Calibri" w:hAnsi="Arial" w:cs="Arial"/>
          <w:b/>
          <w:lang w:eastAsia="en-US"/>
        </w:rPr>
      </w:pPr>
      <w:r w:rsidRPr="00BA63F9">
        <w:rPr>
          <w:rFonts w:ascii="Arial" w:eastAsia="Calibri" w:hAnsi="Arial" w:cs="Arial"/>
          <w:lang w:eastAsia="en-US"/>
        </w:rPr>
        <w:t>Maintains certification and competency as a Heart and St</w:t>
      </w:r>
      <w:r w:rsidR="00A75A16" w:rsidRPr="00BA63F9">
        <w:rPr>
          <w:rFonts w:ascii="Arial" w:eastAsia="Calibri" w:hAnsi="Arial" w:cs="Arial"/>
          <w:lang w:eastAsia="en-US"/>
        </w:rPr>
        <w:t>r</w:t>
      </w:r>
      <w:r w:rsidRPr="00BA63F9">
        <w:rPr>
          <w:rFonts w:ascii="Arial" w:eastAsia="Calibri" w:hAnsi="Arial" w:cs="Arial"/>
          <w:lang w:eastAsia="en-US"/>
        </w:rPr>
        <w:t xml:space="preserve">oke Association (BLS) instructor. Ensure HSF goals and objectives are followed. </w:t>
      </w:r>
      <w:r w:rsidR="00002459" w:rsidRPr="00BA63F9">
        <w:rPr>
          <w:rFonts w:ascii="Arial" w:eastAsia="Calibri" w:hAnsi="Arial" w:cs="Arial"/>
          <w:lang w:eastAsia="en-US"/>
        </w:rPr>
        <w:t xml:space="preserve">Serve as an instructor for certification courses. Submit course documentation to the </w:t>
      </w:r>
      <w:r w:rsidR="00A75A16" w:rsidRPr="00BA63F9">
        <w:rPr>
          <w:rFonts w:ascii="Arial" w:eastAsia="Calibri" w:hAnsi="Arial" w:cs="Arial"/>
          <w:lang w:eastAsia="en-US"/>
        </w:rPr>
        <w:t xml:space="preserve">Hub </w:t>
      </w:r>
      <w:r w:rsidR="00002459" w:rsidRPr="00BA63F9">
        <w:rPr>
          <w:rFonts w:ascii="Arial" w:eastAsia="Calibri" w:hAnsi="Arial" w:cs="Arial"/>
          <w:lang w:eastAsia="en-US"/>
        </w:rPr>
        <w:t xml:space="preserve">administrative assistant for </w:t>
      </w:r>
      <w:r w:rsidR="00A75A16" w:rsidRPr="00BA63F9">
        <w:rPr>
          <w:rFonts w:ascii="Arial" w:eastAsia="Calibri" w:hAnsi="Arial" w:cs="Arial"/>
          <w:lang w:eastAsia="en-US"/>
        </w:rPr>
        <w:t>record-</w:t>
      </w:r>
      <w:r w:rsidR="00002459" w:rsidRPr="00BA63F9">
        <w:rPr>
          <w:rFonts w:ascii="Arial" w:eastAsia="Calibri" w:hAnsi="Arial" w:cs="Arial"/>
          <w:lang w:eastAsia="en-US"/>
        </w:rPr>
        <w:t xml:space="preserve">keeping and submission to HSF.    </w:t>
      </w:r>
    </w:p>
    <w:p w14:paraId="742ADF6E" w14:textId="4517C67E" w:rsidR="004406B7" w:rsidRPr="00BA63F9" w:rsidRDefault="00A75A16" w:rsidP="00BA63F9">
      <w:pPr>
        <w:numPr>
          <w:ilvl w:val="0"/>
          <w:numId w:val="1"/>
        </w:numPr>
        <w:rPr>
          <w:rFonts w:ascii="Arial" w:eastAsia="Calibri" w:hAnsi="Arial" w:cs="Arial"/>
          <w:b/>
          <w:lang w:eastAsia="en-US"/>
        </w:rPr>
      </w:pPr>
      <w:r w:rsidRPr="00BA63F9">
        <w:rPr>
          <w:rFonts w:ascii="Arial" w:eastAsia="Calibri" w:hAnsi="Arial" w:cs="Arial"/>
          <w:lang w:eastAsia="en-US"/>
        </w:rPr>
        <w:t>Supports the overall function of the Hub and placement teams</w:t>
      </w:r>
    </w:p>
    <w:p w14:paraId="2BCA80AA" w14:textId="77777777" w:rsidR="00BC5117" w:rsidRPr="00BA63F9" w:rsidRDefault="00BC5117" w:rsidP="00BC5117">
      <w:pPr>
        <w:rPr>
          <w:rFonts w:ascii="Arial" w:eastAsia="Calibri" w:hAnsi="Arial" w:cs="Arial"/>
          <w:lang w:eastAsia="en-US"/>
        </w:rPr>
      </w:pPr>
    </w:p>
    <w:p w14:paraId="12B6BD6C" w14:textId="318DC5FC" w:rsidR="00BC5117" w:rsidRPr="00BA63F9" w:rsidRDefault="00BC5117" w:rsidP="00BC5117">
      <w:pPr>
        <w:ind w:firstLine="360"/>
        <w:rPr>
          <w:rFonts w:ascii="Arial" w:eastAsia="Calibri" w:hAnsi="Arial" w:cs="Arial"/>
          <w:b/>
          <w:lang w:eastAsia="en-US"/>
        </w:rPr>
      </w:pPr>
      <w:r w:rsidRPr="00BA63F9">
        <w:rPr>
          <w:rFonts w:ascii="Arial" w:eastAsia="Calibri" w:hAnsi="Arial" w:cs="Arial"/>
          <w:b/>
          <w:lang w:eastAsia="en-US"/>
        </w:rPr>
        <w:t xml:space="preserve">Educational </w:t>
      </w:r>
      <w:r w:rsidR="00BA63F9">
        <w:rPr>
          <w:rFonts w:ascii="Arial" w:eastAsia="Calibri" w:hAnsi="Arial" w:cs="Arial"/>
          <w:b/>
          <w:lang w:eastAsia="en-US"/>
        </w:rPr>
        <w:t>D</w:t>
      </w:r>
      <w:r w:rsidRPr="00BA63F9">
        <w:rPr>
          <w:rFonts w:ascii="Arial" w:eastAsia="Calibri" w:hAnsi="Arial" w:cs="Arial"/>
          <w:b/>
          <w:lang w:eastAsia="en-US"/>
        </w:rPr>
        <w:t xml:space="preserve">evelopment: </w:t>
      </w:r>
    </w:p>
    <w:p w14:paraId="078D8C8A" w14:textId="77777777" w:rsidR="00A75A16" w:rsidRPr="00BA63F9" w:rsidRDefault="00A75A16">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Supports the development, and implementation of program curriculum to ensure high quality experiential learning is achieved and program goals are met. </w:t>
      </w:r>
    </w:p>
    <w:p w14:paraId="5C55355D" w14:textId="1ACFF7AC" w:rsidR="00BC5117" w:rsidRPr="00BA63F9" w:rsidRDefault="00BC5117"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Works with other </w:t>
      </w:r>
      <w:r w:rsidR="00A75A16" w:rsidRPr="00BA63F9">
        <w:rPr>
          <w:rFonts w:ascii="Arial" w:eastAsia="Calibri" w:hAnsi="Arial" w:cs="Arial"/>
          <w:lang w:eastAsia="en-US"/>
        </w:rPr>
        <w:t>Hub team members</w:t>
      </w:r>
      <w:r w:rsidRPr="00BA63F9">
        <w:rPr>
          <w:rFonts w:ascii="Arial" w:eastAsia="Calibri" w:hAnsi="Arial" w:cs="Arial"/>
          <w:lang w:eastAsia="en-US"/>
        </w:rPr>
        <w:t xml:space="preserve"> to develop manuals that outline the learning expectations and equipment requirements for each scenario.  </w:t>
      </w:r>
    </w:p>
    <w:p w14:paraId="4BED2992" w14:textId="636FC722" w:rsidR="00BC5117" w:rsidRPr="00BA63F9" w:rsidRDefault="00BC5117"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Creates a positive learning environment, working with the</w:t>
      </w:r>
      <w:r w:rsidR="00A75A16" w:rsidRPr="00BA63F9">
        <w:rPr>
          <w:rFonts w:ascii="Arial" w:eastAsia="Calibri" w:hAnsi="Arial" w:cs="Arial"/>
          <w:lang w:eastAsia="en-US"/>
        </w:rPr>
        <w:t xml:space="preserve"> Manager</w:t>
      </w:r>
      <w:r w:rsidR="00BA63F9">
        <w:rPr>
          <w:rFonts w:ascii="Arial" w:eastAsia="Calibri" w:hAnsi="Arial" w:cs="Arial"/>
          <w:lang w:eastAsia="en-US"/>
        </w:rPr>
        <w:t xml:space="preserve">, </w:t>
      </w:r>
      <w:r w:rsidR="00A75A16" w:rsidRPr="00BA63F9">
        <w:rPr>
          <w:rFonts w:ascii="Arial" w:eastAsia="Calibri" w:hAnsi="Arial" w:cs="Arial"/>
          <w:lang w:eastAsia="en-US"/>
        </w:rPr>
        <w:t>Clinical Learning and the Hub Senior Demonstrator,</w:t>
      </w:r>
      <w:r w:rsidRPr="00BA63F9">
        <w:rPr>
          <w:rFonts w:ascii="Arial" w:eastAsia="Calibri" w:hAnsi="Arial" w:cs="Arial"/>
          <w:lang w:eastAsia="en-US"/>
        </w:rPr>
        <w:t xml:space="preserve"> to develop and revise policies for student experiences in the laboratories. </w:t>
      </w:r>
    </w:p>
    <w:p w14:paraId="64609862" w14:textId="052E1E43" w:rsidR="00176156" w:rsidRPr="00BA63F9" w:rsidRDefault="00A75A16"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Participates in r</w:t>
      </w:r>
      <w:r w:rsidR="00176156" w:rsidRPr="00BA63F9">
        <w:rPr>
          <w:rFonts w:ascii="Arial" w:eastAsia="Calibri" w:hAnsi="Arial" w:cs="Arial"/>
          <w:lang w:eastAsia="en-US"/>
        </w:rPr>
        <w:t>igorous self-reflectio</w:t>
      </w:r>
      <w:r w:rsidR="00B73AF3" w:rsidRPr="00BA63F9">
        <w:rPr>
          <w:rFonts w:ascii="Arial" w:eastAsia="Calibri" w:hAnsi="Arial" w:cs="Arial"/>
          <w:lang w:eastAsia="en-US"/>
        </w:rPr>
        <w:t>n and peer evaluations of facilitation activities</w:t>
      </w:r>
      <w:r w:rsidR="004406B7" w:rsidRPr="00BA63F9">
        <w:rPr>
          <w:rFonts w:ascii="Arial" w:eastAsia="Calibri" w:hAnsi="Arial" w:cs="Arial"/>
          <w:lang w:eastAsia="en-US"/>
        </w:rPr>
        <w:t>.</w:t>
      </w:r>
    </w:p>
    <w:p w14:paraId="68C2D957" w14:textId="77777777" w:rsidR="004406B7" w:rsidRPr="00BA63F9" w:rsidRDefault="004406B7"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Engage in available opportunities to learn about current developments in best practices in simulation, share information in best practices externally (publications or present as panellist at industry events and conferences), develop and maintain relationship with simulation specialists to engage in collaborative problem solving and innovation.</w:t>
      </w:r>
    </w:p>
    <w:p w14:paraId="1618D478" w14:textId="541740BB" w:rsidR="00B73AF3" w:rsidRPr="00BA63F9" w:rsidRDefault="00B73AF3"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Works collaboratively with faculty and staff</w:t>
      </w:r>
      <w:r w:rsidR="00A75A16" w:rsidRPr="00BA63F9">
        <w:rPr>
          <w:rFonts w:ascii="Arial" w:eastAsia="Calibri" w:hAnsi="Arial" w:cs="Arial"/>
          <w:lang w:eastAsia="en-US"/>
        </w:rPr>
        <w:t>,</w:t>
      </w:r>
      <w:r w:rsidRPr="00BA63F9">
        <w:rPr>
          <w:rFonts w:ascii="Arial" w:eastAsia="Calibri" w:hAnsi="Arial" w:cs="Arial"/>
          <w:lang w:eastAsia="en-US"/>
        </w:rPr>
        <w:t xml:space="preserve"> simulationists, and other stakeholders to develop, coordinate, implement, and evaluate </w:t>
      </w:r>
      <w:r w:rsidR="001D6D9B" w:rsidRPr="00BA63F9">
        <w:rPr>
          <w:rFonts w:ascii="Arial" w:eastAsia="Calibri" w:hAnsi="Arial" w:cs="Arial"/>
          <w:lang w:eastAsia="en-US"/>
        </w:rPr>
        <w:t>simulation-based</w:t>
      </w:r>
      <w:r w:rsidRPr="00BA63F9">
        <w:rPr>
          <w:rFonts w:ascii="Arial" w:eastAsia="Calibri" w:hAnsi="Arial" w:cs="Arial"/>
          <w:lang w:eastAsia="en-US"/>
        </w:rPr>
        <w:t xml:space="preserve"> education and events, learning objectives, case scenarios, program planning, evaluation tools, and other </w:t>
      </w:r>
      <w:r w:rsidR="00A75A16" w:rsidRPr="00BA63F9">
        <w:rPr>
          <w:rFonts w:ascii="Arial" w:eastAsia="Calibri" w:hAnsi="Arial" w:cs="Arial"/>
          <w:lang w:eastAsia="en-US"/>
        </w:rPr>
        <w:t>TFSON: Trent Simulation Hub needs</w:t>
      </w:r>
      <w:r w:rsidRPr="00BA63F9">
        <w:rPr>
          <w:rFonts w:ascii="Arial" w:eastAsia="Calibri" w:hAnsi="Arial" w:cs="Arial"/>
          <w:lang w:eastAsia="en-US"/>
        </w:rPr>
        <w:t xml:space="preserve">.  </w:t>
      </w:r>
    </w:p>
    <w:p w14:paraId="519BCEB8" w14:textId="77777777" w:rsidR="00B73AF3" w:rsidRPr="00BA63F9" w:rsidRDefault="00B73AF3"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Participate in event and scenario planning meetings to provide curriculum and learning objective expertise consistent with capabilities and congruent with </w:t>
      </w:r>
      <w:r w:rsidR="001D6D9B" w:rsidRPr="00BA63F9">
        <w:rPr>
          <w:rFonts w:ascii="Arial" w:eastAsia="Calibri" w:hAnsi="Arial" w:cs="Arial"/>
          <w:lang w:eastAsia="en-US"/>
        </w:rPr>
        <w:t>simulation standards of practice.</w:t>
      </w:r>
    </w:p>
    <w:p w14:paraId="61563B7D" w14:textId="0F314537" w:rsidR="001D6D9B" w:rsidRPr="00BA63F9" w:rsidRDefault="001D6D9B"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Collaborate with </w:t>
      </w:r>
      <w:r w:rsidR="0047436A" w:rsidRPr="00BA63F9">
        <w:rPr>
          <w:rFonts w:ascii="Arial" w:eastAsia="Calibri" w:hAnsi="Arial" w:cs="Arial"/>
          <w:lang w:eastAsia="en-US"/>
        </w:rPr>
        <w:t>Manager</w:t>
      </w:r>
      <w:r w:rsidR="00BA63F9">
        <w:rPr>
          <w:rFonts w:ascii="Arial" w:eastAsia="Calibri" w:hAnsi="Arial" w:cs="Arial"/>
          <w:lang w:eastAsia="en-US"/>
        </w:rPr>
        <w:t xml:space="preserve">, </w:t>
      </w:r>
      <w:r w:rsidR="0047436A" w:rsidRPr="00BA63F9">
        <w:rPr>
          <w:rFonts w:ascii="Arial" w:eastAsia="Calibri" w:hAnsi="Arial" w:cs="Arial"/>
          <w:lang w:eastAsia="en-US"/>
        </w:rPr>
        <w:t xml:space="preserve">Clinical Learning and Hub </w:t>
      </w:r>
      <w:r w:rsidRPr="00BA63F9">
        <w:rPr>
          <w:rFonts w:ascii="Arial" w:eastAsia="Calibri" w:hAnsi="Arial" w:cs="Arial"/>
          <w:lang w:eastAsia="en-US"/>
        </w:rPr>
        <w:t>staff to identify program strengths and needs</w:t>
      </w:r>
      <w:r w:rsidR="0047436A" w:rsidRPr="00BA63F9">
        <w:rPr>
          <w:rFonts w:ascii="Arial" w:eastAsia="Calibri" w:hAnsi="Arial" w:cs="Arial"/>
          <w:lang w:eastAsia="en-US"/>
        </w:rPr>
        <w:t>,</w:t>
      </w:r>
      <w:r w:rsidRPr="00BA63F9">
        <w:rPr>
          <w:rFonts w:ascii="Arial" w:eastAsia="Calibri" w:hAnsi="Arial" w:cs="Arial"/>
          <w:lang w:eastAsia="en-US"/>
        </w:rPr>
        <w:t xml:space="preserve"> including equipment, facilities and human resources.</w:t>
      </w:r>
    </w:p>
    <w:p w14:paraId="443511A9" w14:textId="4E1177E4" w:rsidR="001D6D9B" w:rsidRPr="00BA63F9" w:rsidRDefault="001D6D9B"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Collaborates with </w:t>
      </w:r>
      <w:r w:rsidR="0047436A" w:rsidRPr="00BA63F9">
        <w:rPr>
          <w:rFonts w:ascii="Arial" w:eastAsia="Calibri" w:hAnsi="Arial" w:cs="Arial"/>
          <w:lang w:eastAsia="en-US"/>
        </w:rPr>
        <w:t>Manager</w:t>
      </w:r>
      <w:r w:rsidR="00BA63F9">
        <w:rPr>
          <w:rFonts w:ascii="Arial" w:eastAsia="Calibri" w:hAnsi="Arial" w:cs="Arial"/>
          <w:lang w:eastAsia="en-US"/>
        </w:rPr>
        <w:t xml:space="preserve">, </w:t>
      </w:r>
      <w:r w:rsidR="0047436A" w:rsidRPr="00BA63F9">
        <w:rPr>
          <w:rFonts w:ascii="Arial" w:eastAsia="Calibri" w:hAnsi="Arial" w:cs="Arial"/>
          <w:lang w:eastAsia="en-US"/>
        </w:rPr>
        <w:t xml:space="preserve">Clinical Learning, </w:t>
      </w:r>
      <w:r w:rsidRPr="00BA63F9">
        <w:rPr>
          <w:rFonts w:ascii="Arial" w:eastAsia="Calibri" w:hAnsi="Arial" w:cs="Arial"/>
          <w:lang w:eastAsia="en-US"/>
        </w:rPr>
        <w:t xml:space="preserve">clinical faculty, clinical instructors, </w:t>
      </w:r>
      <w:r w:rsidR="0047436A" w:rsidRPr="00BA63F9">
        <w:rPr>
          <w:rFonts w:ascii="Arial" w:eastAsia="Calibri" w:hAnsi="Arial" w:cs="Arial"/>
          <w:lang w:eastAsia="en-US"/>
        </w:rPr>
        <w:t xml:space="preserve">Hub </w:t>
      </w:r>
      <w:r w:rsidRPr="00BA63F9">
        <w:rPr>
          <w:rFonts w:ascii="Arial" w:eastAsia="Calibri" w:hAnsi="Arial" w:cs="Arial"/>
          <w:lang w:eastAsia="en-US"/>
        </w:rPr>
        <w:t>staff</w:t>
      </w:r>
      <w:r w:rsidR="0047436A" w:rsidRPr="00BA63F9">
        <w:rPr>
          <w:rFonts w:ascii="Arial" w:eastAsia="Calibri" w:hAnsi="Arial" w:cs="Arial"/>
          <w:lang w:eastAsia="en-US"/>
        </w:rPr>
        <w:t>, e</w:t>
      </w:r>
      <w:r w:rsidRPr="00BA63F9">
        <w:rPr>
          <w:rFonts w:ascii="Arial" w:eastAsia="Calibri" w:hAnsi="Arial" w:cs="Arial"/>
          <w:lang w:eastAsia="en-US"/>
        </w:rPr>
        <w:t xml:space="preserve">xternal </w:t>
      </w:r>
      <w:r w:rsidR="00BA63F9" w:rsidRPr="00BA63F9">
        <w:rPr>
          <w:rFonts w:ascii="Arial" w:eastAsia="Calibri" w:hAnsi="Arial" w:cs="Arial"/>
          <w:lang w:eastAsia="en-US"/>
        </w:rPr>
        <w:t>partners,</w:t>
      </w:r>
      <w:r w:rsidRPr="00BA63F9">
        <w:rPr>
          <w:rFonts w:ascii="Arial" w:eastAsia="Calibri" w:hAnsi="Arial" w:cs="Arial"/>
          <w:lang w:eastAsia="en-US"/>
        </w:rPr>
        <w:t xml:space="preserve"> and stakeholders to achieve </w:t>
      </w:r>
      <w:r w:rsidRPr="00BA63F9">
        <w:rPr>
          <w:rFonts w:ascii="Arial" w:eastAsia="Calibri" w:hAnsi="Arial" w:cs="Arial"/>
          <w:lang w:eastAsia="en-US"/>
        </w:rPr>
        <w:lastRenderedPageBreak/>
        <w:t xml:space="preserve">consistent learning outcomes, integrates </w:t>
      </w:r>
      <w:r w:rsidR="0047436A" w:rsidRPr="00BA63F9">
        <w:rPr>
          <w:rFonts w:ascii="Arial" w:eastAsia="Calibri" w:hAnsi="Arial" w:cs="Arial"/>
          <w:lang w:eastAsia="en-US"/>
        </w:rPr>
        <w:t xml:space="preserve">the </w:t>
      </w:r>
      <w:r w:rsidRPr="00BA63F9">
        <w:rPr>
          <w:rFonts w:ascii="Arial" w:eastAsia="Calibri" w:hAnsi="Arial" w:cs="Arial"/>
          <w:lang w:eastAsia="en-US"/>
        </w:rPr>
        <w:t>application of simulation-based education and events, research, and other</w:t>
      </w:r>
      <w:r w:rsidR="0047436A" w:rsidRPr="00BA63F9">
        <w:rPr>
          <w:rFonts w:ascii="Arial" w:eastAsia="Calibri" w:hAnsi="Arial" w:cs="Arial"/>
          <w:lang w:eastAsia="en-US"/>
        </w:rPr>
        <w:t>s</w:t>
      </w:r>
      <w:r w:rsidRPr="00BA63F9">
        <w:rPr>
          <w:rFonts w:ascii="Arial" w:eastAsia="Calibri" w:hAnsi="Arial" w:cs="Arial"/>
          <w:lang w:eastAsia="en-US"/>
        </w:rPr>
        <w:t xml:space="preserve"> with the mission, strategic priorities and objectives of the TFSON and Trent University including (and not limited to) excellent relational patient care, enhanced safety, improved outcome metrics across the system.</w:t>
      </w:r>
    </w:p>
    <w:p w14:paraId="42F365C6" w14:textId="77777777" w:rsidR="009661E4" w:rsidRPr="00BA63F9" w:rsidRDefault="001D6D9B"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Support and instruct others on technical aspects of operating simulators and equipment.  </w:t>
      </w:r>
    </w:p>
    <w:p w14:paraId="0E942D8E" w14:textId="451DD66B" w:rsidR="001D6D9B" w:rsidRPr="00BA63F9" w:rsidRDefault="009661E4" w:rsidP="00BC5117">
      <w:pPr>
        <w:pStyle w:val="ListParagraph"/>
        <w:numPr>
          <w:ilvl w:val="0"/>
          <w:numId w:val="6"/>
        </w:numPr>
        <w:rPr>
          <w:rFonts w:ascii="Arial" w:eastAsia="Calibri" w:hAnsi="Arial" w:cs="Arial"/>
          <w:lang w:eastAsia="en-US"/>
        </w:rPr>
      </w:pPr>
      <w:r w:rsidRPr="00BA63F9">
        <w:rPr>
          <w:rFonts w:ascii="Arial" w:eastAsia="Calibri" w:hAnsi="Arial" w:cs="Arial"/>
          <w:lang w:eastAsia="en-US"/>
        </w:rPr>
        <w:t xml:space="preserve">Maintain two-way communication with </w:t>
      </w:r>
      <w:r w:rsidR="0047436A" w:rsidRPr="00BA63F9">
        <w:rPr>
          <w:rFonts w:ascii="Arial" w:eastAsia="Calibri" w:hAnsi="Arial" w:cs="Arial"/>
          <w:lang w:eastAsia="en-US"/>
        </w:rPr>
        <w:t>the TFSON: Trent Simulation Hub team to ensure that inquiries through</w:t>
      </w:r>
      <w:r w:rsidRPr="00BA63F9">
        <w:rPr>
          <w:rFonts w:ascii="Arial" w:eastAsia="Calibri" w:hAnsi="Arial" w:cs="Arial"/>
          <w:lang w:eastAsia="en-US"/>
        </w:rPr>
        <w:t xml:space="preserve"> simulation(s) and evaluation activities are met.</w:t>
      </w:r>
      <w:r w:rsidR="001D6D9B" w:rsidRPr="00BA63F9">
        <w:rPr>
          <w:rFonts w:ascii="Arial" w:eastAsia="Calibri" w:hAnsi="Arial" w:cs="Arial"/>
          <w:lang w:eastAsia="en-US"/>
        </w:rPr>
        <w:t xml:space="preserve">   </w:t>
      </w:r>
    </w:p>
    <w:p w14:paraId="65A46525" w14:textId="24B79F10" w:rsidR="009A45AD" w:rsidRPr="00BA63F9" w:rsidRDefault="009A45AD" w:rsidP="009A45AD">
      <w:pPr>
        <w:numPr>
          <w:ilvl w:val="0"/>
          <w:numId w:val="6"/>
        </w:numPr>
        <w:rPr>
          <w:rFonts w:ascii="Arial" w:eastAsia="Calibri" w:hAnsi="Arial" w:cs="Arial"/>
          <w:b/>
          <w:lang w:eastAsia="en-US"/>
        </w:rPr>
      </w:pPr>
      <w:r w:rsidRPr="00BA63F9">
        <w:rPr>
          <w:rFonts w:ascii="Arial" w:eastAsia="Calibri" w:hAnsi="Arial" w:cs="Arial"/>
          <w:lang w:eastAsia="en-US"/>
        </w:rPr>
        <w:t>Assure simulation program</w:t>
      </w:r>
      <w:r w:rsidR="0047436A" w:rsidRPr="00BA63F9">
        <w:rPr>
          <w:rFonts w:ascii="Arial" w:eastAsia="Calibri" w:hAnsi="Arial" w:cs="Arial"/>
          <w:lang w:eastAsia="en-US"/>
        </w:rPr>
        <w:t>s</w:t>
      </w:r>
      <w:r w:rsidRPr="00BA63F9">
        <w:rPr>
          <w:rFonts w:ascii="Arial" w:eastAsia="Calibri" w:hAnsi="Arial" w:cs="Arial"/>
          <w:lang w:eastAsia="en-US"/>
        </w:rPr>
        <w:t xml:space="preserve"> are in compliance with standards set forth by the appropriate accrediting bodies (</w:t>
      </w:r>
      <w:r w:rsidR="0047436A" w:rsidRPr="00BA63F9">
        <w:rPr>
          <w:rFonts w:ascii="Arial" w:eastAsia="Calibri" w:hAnsi="Arial" w:cs="Arial"/>
          <w:lang w:eastAsia="en-US"/>
        </w:rPr>
        <w:t xml:space="preserve">i.e. </w:t>
      </w:r>
      <w:r w:rsidRPr="00BA63F9">
        <w:rPr>
          <w:rFonts w:ascii="Arial" w:eastAsia="Calibri" w:hAnsi="Arial" w:cs="Arial"/>
          <w:lang w:eastAsia="en-US"/>
        </w:rPr>
        <w:t xml:space="preserve">INACLS, CNO, CASN, TFSON).  </w:t>
      </w:r>
    </w:p>
    <w:p w14:paraId="6EC91DFF" w14:textId="77777777" w:rsidR="00B73AF3" w:rsidRPr="00BA63F9" w:rsidRDefault="00B73AF3" w:rsidP="00BC5117">
      <w:pPr>
        <w:rPr>
          <w:rFonts w:ascii="Arial" w:eastAsia="Calibri" w:hAnsi="Arial" w:cs="Arial"/>
          <w:b/>
          <w:lang w:eastAsia="en-US"/>
        </w:rPr>
      </w:pPr>
    </w:p>
    <w:p w14:paraId="3490AC82" w14:textId="0CC426B1" w:rsidR="00BC5117" w:rsidRPr="00BA63F9" w:rsidRDefault="00BC5117" w:rsidP="00BC5117">
      <w:pPr>
        <w:ind w:firstLine="360"/>
        <w:rPr>
          <w:rFonts w:ascii="Arial" w:eastAsia="Calibri" w:hAnsi="Arial" w:cs="Arial"/>
          <w:b/>
          <w:lang w:eastAsia="en-US"/>
        </w:rPr>
      </w:pPr>
      <w:r w:rsidRPr="00BA63F9">
        <w:rPr>
          <w:rFonts w:ascii="Arial" w:eastAsia="Calibri" w:hAnsi="Arial" w:cs="Arial"/>
          <w:b/>
          <w:lang w:eastAsia="en-US"/>
        </w:rPr>
        <w:t xml:space="preserve">Coordination of </w:t>
      </w:r>
      <w:r w:rsidR="0047436A" w:rsidRPr="00BA63F9">
        <w:rPr>
          <w:rFonts w:ascii="Arial" w:eastAsia="Calibri" w:hAnsi="Arial" w:cs="Arial"/>
          <w:b/>
          <w:lang w:eastAsia="en-US"/>
        </w:rPr>
        <w:t xml:space="preserve">Hub </w:t>
      </w:r>
      <w:r w:rsidR="00BA63F9">
        <w:rPr>
          <w:rFonts w:ascii="Arial" w:eastAsia="Calibri" w:hAnsi="Arial" w:cs="Arial"/>
          <w:b/>
          <w:lang w:eastAsia="en-US"/>
        </w:rPr>
        <w:t>E</w:t>
      </w:r>
      <w:r w:rsidRPr="00BA63F9">
        <w:rPr>
          <w:rFonts w:ascii="Arial" w:eastAsia="Calibri" w:hAnsi="Arial" w:cs="Arial"/>
          <w:b/>
          <w:lang w:eastAsia="en-US"/>
        </w:rPr>
        <w:t>xperiences:</w:t>
      </w:r>
    </w:p>
    <w:p w14:paraId="2D36CE38" w14:textId="6BD53B2A" w:rsidR="00BC5117" w:rsidRPr="00BA63F9" w:rsidRDefault="00BC5117" w:rsidP="00BC5117">
      <w:pPr>
        <w:numPr>
          <w:ilvl w:val="0"/>
          <w:numId w:val="3"/>
        </w:numPr>
        <w:rPr>
          <w:rFonts w:ascii="Arial" w:eastAsia="Calibri" w:hAnsi="Arial" w:cs="Arial"/>
          <w:b/>
          <w:lang w:eastAsia="en-US"/>
        </w:rPr>
      </w:pPr>
      <w:r w:rsidRPr="00BA63F9">
        <w:rPr>
          <w:rFonts w:ascii="Arial" w:eastAsia="Calibri" w:hAnsi="Arial" w:cs="Arial"/>
          <w:lang w:eastAsia="en-US"/>
        </w:rPr>
        <w:t xml:space="preserve">Performs the duties for successful facilitation of </w:t>
      </w:r>
      <w:r w:rsidR="0047436A" w:rsidRPr="00BA63F9">
        <w:rPr>
          <w:rFonts w:ascii="Arial" w:eastAsia="Calibri" w:hAnsi="Arial" w:cs="Arial"/>
          <w:lang w:eastAsia="en-US"/>
        </w:rPr>
        <w:t xml:space="preserve">simulation </w:t>
      </w:r>
      <w:r w:rsidR="002F4688" w:rsidRPr="00BA63F9">
        <w:rPr>
          <w:rFonts w:ascii="Arial" w:eastAsia="Calibri" w:hAnsi="Arial" w:cs="Arial"/>
          <w:lang w:eastAsia="en-US"/>
        </w:rPr>
        <w:t>and active learning sessions</w:t>
      </w:r>
      <w:r w:rsidRPr="00BA63F9">
        <w:rPr>
          <w:rFonts w:ascii="Arial" w:eastAsia="Calibri" w:hAnsi="Arial" w:cs="Arial"/>
          <w:lang w:eastAsia="en-US"/>
        </w:rPr>
        <w:t xml:space="preserve"> for which she/he/they are responsible.</w:t>
      </w:r>
    </w:p>
    <w:p w14:paraId="40738860" w14:textId="671B169E" w:rsidR="004406B7" w:rsidRPr="00BA63F9" w:rsidRDefault="004406B7" w:rsidP="00BC5117">
      <w:pPr>
        <w:numPr>
          <w:ilvl w:val="0"/>
          <w:numId w:val="3"/>
        </w:numPr>
        <w:rPr>
          <w:rFonts w:ascii="Arial" w:eastAsia="Calibri" w:hAnsi="Arial" w:cs="Arial"/>
          <w:b/>
          <w:lang w:eastAsia="en-US"/>
        </w:rPr>
      </w:pPr>
      <w:r w:rsidRPr="00BA63F9">
        <w:rPr>
          <w:rFonts w:ascii="Arial" w:eastAsia="Calibri" w:hAnsi="Arial" w:cs="Arial"/>
          <w:lang w:eastAsia="en-US"/>
        </w:rPr>
        <w:t xml:space="preserve">Assist with the set-up of </w:t>
      </w:r>
      <w:r w:rsidR="0047436A" w:rsidRPr="00BA63F9">
        <w:rPr>
          <w:rFonts w:ascii="Arial" w:eastAsia="Calibri" w:hAnsi="Arial" w:cs="Arial"/>
          <w:lang w:eastAsia="en-US"/>
        </w:rPr>
        <w:t xml:space="preserve">Hub activity </w:t>
      </w:r>
      <w:r w:rsidRPr="00BA63F9">
        <w:rPr>
          <w:rFonts w:ascii="Arial" w:eastAsia="Calibri" w:hAnsi="Arial" w:cs="Arial"/>
          <w:lang w:eastAsia="en-US"/>
        </w:rPr>
        <w:t>scenarios and equipment.</w:t>
      </w:r>
    </w:p>
    <w:p w14:paraId="2B43B13B" w14:textId="153FAA1B" w:rsidR="00BC5117" w:rsidRPr="00BA63F9" w:rsidRDefault="00BC5117" w:rsidP="00BC5117">
      <w:pPr>
        <w:numPr>
          <w:ilvl w:val="0"/>
          <w:numId w:val="3"/>
        </w:numPr>
        <w:rPr>
          <w:rFonts w:ascii="Arial" w:eastAsia="Calibri" w:hAnsi="Arial" w:cs="Arial"/>
          <w:b/>
          <w:lang w:eastAsia="en-US"/>
        </w:rPr>
      </w:pPr>
      <w:r w:rsidRPr="00BA63F9">
        <w:rPr>
          <w:rFonts w:ascii="Arial" w:eastAsia="Calibri" w:hAnsi="Arial" w:cs="Arial"/>
          <w:lang w:eastAsia="en-US"/>
        </w:rPr>
        <w:t xml:space="preserve">Ensures that appropriate supplies and equipment are in place and </w:t>
      </w:r>
      <w:r w:rsidR="0047436A" w:rsidRPr="00BA63F9">
        <w:rPr>
          <w:rFonts w:ascii="Arial" w:eastAsia="Calibri" w:hAnsi="Arial" w:cs="Arial"/>
          <w:lang w:eastAsia="en-US"/>
        </w:rPr>
        <w:t>that simulators are appropriately programmed before teaching sessions</w:t>
      </w:r>
      <w:r w:rsidRPr="00BA63F9">
        <w:rPr>
          <w:rFonts w:ascii="Arial" w:eastAsia="Calibri" w:hAnsi="Arial" w:cs="Arial"/>
          <w:lang w:eastAsia="en-US"/>
        </w:rPr>
        <w:t xml:space="preserve">. </w:t>
      </w:r>
    </w:p>
    <w:p w14:paraId="5EF2DC8E" w14:textId="113983EE" w:rsidR="0047436A" w:rsidRPr="00BA63F9" w:rsidRDefault="0047436A" w:rsidP="0047436A">
      <w:pPr>
        <w:numPr>
          <w:ilvl w:val="0"/>
          <w:numId w:val="3"/>
        </w:numPr>
        <w:rPr>
          <w:rFonts w:ascii="Arial" w:eastAsia="Calibri" w:hAnsi="Arial" w:cs="Arial"/>
          <w:b/>
          <w:lang w:eastAsia="en-US"/>
        </w:rPr>
      </w:pPr>
      <w:r w:rsidRPr="00BA63F9">
        <w:rPr>
          <w:rFonts w:ascii="Arial" w:eastAsia="Calibri" w:hAnsi="Arial" w:cs="Arial"/>
          <w:lang w:eastAsia="en-US"/>
        </w:rPr>
        <w:t xml:space="preserve">Supports TFSoN NARs clinics and </w:t>
      </w:r>
      <w:r w:rsidR="00BA63F9" w:rsidRPr="00BA63F9">
        <w:rPr>
          <w:rFonts w:ascii="Arial" w:eastAsia="Calibri" w:hAnsi="Arial" w:cs="Arial"/>
          <w:lang w:eastAsia="en-US"/>
        </w:rPr>
        <w:t>activities</w:t>
      </w:r>
      <w:r w:rsidR="00BA63F9">
        <w:rPr>
          <w:rFonts w:ascii="Arial" w:eastAsia="Calibri" w:hAnsi="Arial" w:cs="Arial"/>
          <w:lang w:eastAsia="en-US"/>
        </w:rPr>
        <w:t>.</w:t>
      </w:r>
    </w:p>
    <w:p w14:paraId="171FE7BA" w14:textId="77777777" w:rsidR="00BC5117" w:rsidRPr="00BA63F9" w:rsidRDefault="00BC5117" w:rsidP="00BA63F9">
      <w:pPr>
        <w:rPr>
          <w:rFonts w:ascii="Arial" w:eastAsia="Calibri" w:hAnsi="Arial" w:cs="Arial"/>
          <w:b/>
          <w:lang w:eastAsia="en-US"/>
        </w:rPr>
      </w:pPr>
    </w:p>
    <w:p w14:paraId="0CDF27EA" w14:textId="0D7B2F9C" w:rsidR="00BC5117" w:rsidRPr="00BA63F9" w:rsidRDefault="00BA63F9" w:rsidP="00BC5117">
      <w:pPr>
        <w:tabs>
          <w:tab w:val="left" w:pos="360"/>
        </w:tabs>
        <w:rPr>
          <w:rFonts w:ascii="Arial" w:eastAsia="Calibri" w:hAnsi="Arial" w:cs="Arial"/>
          <w:b/>
          <w:lang w:eastAsia="en-US"/>
        </w:rPr>
      </w:pPr>
      <w:r>
        <w:rPr>
          <w:rFonts w:ascii="Arial" w:eastAsia="Calibri" w:hAnsi="Arial" w:cs="Arial"/>
          <w:b/>
          <w:lang w:eastAsia="en-US"/>
        </w:rPr>
        <w:t>Liaison and Representation of the School:</w:t>
      </w:r>
    </w:p>
    <w:p w14:paraId="680AF793" w14:textId="77777777" w:rsidR="00BC5117" w:rsidRPr="00BA63F9" w:rsidRDefault="00BC5117" w:rsidP="00BC5117">
      <w:pPr>
        <w:numPr>
          <w:ilvl w:val="3"/>
          <w:numId w:val="2"/>
        </w:numPr>
        <w:tabs>
          <w:tab w:val="num" w:pos="720"/>
        </w:tabs>
        <w:ind w:left="720"/>
        <w:rPr>
          <w:rFonts w:ascii="Arial" w:eastAsia="Calibri" w:hAnsi="Arial" w:cs="Arial"/>
          <w:b/>
          <w:lang w:eastAsia="en-US"/>
        </w:rPr>
      </w:pPr>
      <w:r w:rsidRPr="00BA63F9">
        <w:rPr>
          <w:rFonts w:ascii="Arial" w:eastAsia="Calibri" w:hAnsi="Arial" w:cs="Arial"/>
          <w:lang w:eastAsia="en-US"/>
        </w:rPr>
        <w:t xml:space="preserve">Liaises with clinical institutions/agencies to ensure the practice in the </w:t>
      </w:r>
      <w:r w:rsidR="0047436A" w:rsidRPr="00BA63F9">
        <w:rPr>
          <w:rFonts w:ascii="Arial" w:eastAsia="Calibri" w:hAnsi="Arial" w:cs="Arial"/>
          <w:lang w:eastAsia="en-US"/>
        </w:rPr>
        <w:t>Hub aligns</w:t>
      </w:r>
      <w:r w:rsidRPr="00BA63F9">
        <w:rPr>
          <w:rFonts w:ascii="Arial" w:eastAsia="Calibri" w:hAnsi="Arial" w:cs="Arial"/>
          <w:lang w:eastAsia="en-US"/>
        </w:rPr>
        <w:t xml:space="preserve"> with practice in the agencies in which students undertake clinical practice.</w:t>
      </w:r>
    </w:p>
    <w:p w14:paraId="07C8ABC1" w14:textId="77777777" w:rsidR="00BC5117" w:rsidRPr="00BA63F9" w:rsidRDefault="00BC5117" w:rsidP="00BC5117">
      <w:pPr>
        <w:numPr>
          <w:ilvl w:val="3"/>
          <w:numId w:val="2"/>
        </w:numPr>
        <w:tabs>
          <w:tab w:val="num" w:pos="720"/>
        </w:tabs>
        <w:ind w:left="720"/>
        <w:rPr>
          <w:rFonts w:ascii="Arial" w:eastAsia="Calibri" w:hAnsi="Arial" w:cs="Arial"/>
          <w:b/>
          <w:lang w:eastAsia="en-US"/>
        </w:rPr>
      </w:pPr>
      <w:r w:rsidRPr="00BA63F9">
        <w:rPr>
          <w:rFonts w:ascii="Arial" w:eastAsia="Calibri" w:hAnsi="Arial" w:cs="Arial"/>
          <w:lang w:eastAsia="en-US"/>
        </w:rPr>
        <w:t>Performs other duties as required for smooth functioning of the labs and teaching program.</w:t>
      </w:r>
    </w:p>
    <w:p w14:paraId="3871CD6D" w14:textId="61CB776F" w:rsidR="004406B7" w:rsidRPr="00BA63F9" w:rsidRDefault="004712C2" w:rsidP="00BC5117">
      <w:pPr>
        <w:numPr>
          <w:ilvl w:val="3"/>
          <w:numId w:val="2"/>
        </w:numPr>
        <w:tabs>
          <w:tab w:val="num" w:pos="720"/>
        </w:tabs>
        <w:ind w:left="720"/>
        <w:rPr>
          <w:rFonts w:ascii="Arial" w:eastAsia="Calibri" w:hAnsi="Arial" w:cs="Arial"/>
          <w:b/>
          <w:lang w:eastAsia="en-US"/>
        </w:rPr>
      </w:pPr>
      <w:r w:rsidRPr="00BA63F9">
        <w:rPr>
          <w:rFonts w:ascii="Arial" w:eastAsia="Calibri" w:hAnsi="Arial" w:cs="Arial"/>
          <w:lang w:eastAsia="en-US"/>
        </w:rPr>
        <w:t>Conduct facility tours</w:t>
      </w:r>
      <w:r w:rsidR="004406B7" w:rsidRPr="00BA63F9">
        <w:rPr>
          <w:rFonts w:ascii="Arial" w:eastAsia="Calibri" w:hAnsi="Arial" w:cs="Arial"/>
          <w:lang w:eastAsia="en-US"/>
        </w:rPr>
        <w:t xml:space="preserve"> participate in events prov</w:t>
      </w:r>
      <w:r w:rsidR="0047436A" w:rsidRPr="00BA63F9">
        <w:rPr>
          <w:rFonts w:ascii="Arial" w:eastAsia="Calibri" w:hAnsi="Arial" w:cs="Arial"/>
          <w:lang w:eastAsia="en-US"/>
        </w:rPr>
        <w:t>iding exposure and insight into</w:t>
      </w:r>
      <w:r w:rsidR="004406B7" w:rsidRPr="00BA63F9">
        <w:rPr>
          <w:rFonts w:ascii="Arial" w:eastAsia="Calibri" w:hAnsi="Arial" w:cs="Arial"/>
          <w:lang w:eastAsia="en-US"/>
        </w:rPr>
        <w:t xml:space="preserve"> the program.</w:t>
      </w:r>
    </w:p>
    <w:p w14:paraId="55B1BF68" w14:textId="77777777" w:rsidR="00BA63F9" w:rsidRPr="00BA63F9" w:rsidRDefault="00BA63F9" w:rsidP="00BA63F9">
      <w:pPr>
        <w:tabs>
          <w:tab w:val="num" w:pos="1710"/>
        </w:tabs>
        <w:ind w:left="720"/>
        <w:rPr>
          <w:rFonts w:ascii="Arial" w:eastAsia="Calibri" w:hAnsi="Arial" w:cs="Arial"/>
          <w:b/>
          <w:lang w:eastAsia="en-US"/>
        </w:rPr>
      </w:pPr>
    </w:p>
    <w:p w14:paraId="04C6F4B4" w14:textId="6510898D" w:rsidR="00BC5117" w:rsidRPr="00BA63F9" w:rsidRDefault="00BC5117" w:rsidP="00BA63F9">
      <w:pPr>
        <w:tabs>
          <w:tab w:val="left" w:pos="360"/>
        </w:tabs>
        <w:rPr>
          <w:rFonts w:ascii="Arial" w:eastAsia="Calibri" w:hAnsi="Arial" w:cs="Arial"/>
          <w:b/>
          <w:lang w:eastAsia="en-US"/>
        </w:rPr>
      </w:pPr>
      <w:r w:rsidRPr="00BA63F9">
        <w:rPr>
          <w:rFonts w:ascii="Arial" w:eastAsia="Calibri" w:hAnsi="Arial" w:cs="Arial"/>
          <w:b/>
          <w:lang w:eastAsia="en-US"/>
        </w:rPr>
        <w:t>E</w:t>
      </w:r>
      <w:r w:rsidR="00BA63F9">
        <w:rPr>
          <w:rFonts w:ascii="Arial" w:eastAsia="Calibri" w:hAnsi="Arial" w:cs="Arial"/>
          <w:b/>
          <w:lang w:eastAsia="en-US"/>
        </w:rPr>
        <w:t>valuation and Research:</w:t>
      </w:r>
      <w:r w:rsidRPr="00BA63F9">
        <w:rPr>
          <w:rFonts w:ascii="Arial" w:eastAsia="Calibri" w:hAnsi="Arial" w:cs="Arial"/>
          <w:b/>
          <w:lang w:eastAsia="en-US"/>
        </w:rPr>
        <w:t xml:space="preserve"> </w:t>
      </w:r>
    </w:p>
    <w:p w14:paraId="5FA64789" w14:textId="77777777" w:rsidR="00BC5117" w:rsidRPr="00BA63F9" w:rsidRDefault="00BC5117" w:rsidP="00BC5117">
      <w:pPr>
        <w:numPr>
          <w:ilvl w:val="0"/>
          <w:numId w:val="4"/>
        </w:numPr>
        <w:rPr>
          <w:rFonts w:ascii="Arial" w:eastAsia="Calibri" w:hAnsi="Arial" w:cs="Arial"/>
          <w:lang w:eastAsia="en-US"/>
        </w:rPr>
      </w:pPr>
      <w:r w:rsidRPr="00BA63F9">
        <w:rPr>
          <w:rFonts w:ascii="Arial" w:eastAsia="Calibri" w:hAnsi="Arial" w:cs="Arial"/>
          <w:lang w:eastAsia="en-US"/>
        </w:rPr>
        <w:t xml:space="preserve">Works as a member of the </w:t>
      </w:r>
      <w:r w:rsidR="0047436A" w:rsidRPr="00BA63F9">
        <w:rPr>
          <w:rFonts w:ascii="Arial" w:eastAsia="Calibri" w:hAnsi="Arial" w:cs="Arial"/>
          <w:lang w:eastAsia="en-US"/>
        </w:rPr>
        <w:t xml:space="preserve">Hub </w:t>
      </w:r>
      <w:r w:rsidRPr="00BA63F9">
        <w:rPr>
          <w:rFonts w:ascii="Arial" w:eastAsia="Calibri" w:hAnsi="Arial" w:cs="Arial"/>
          <w:lang w:eastAsia="en-US"/>
        </w:rPr>
        <w:t>team to collect data for formative and summative evaluation of simulation experiences.</w:t>
      </w:r>
    </w:p>
    <w:p w14:paraId="0913466D" w14:textId="77777777" w:rsidR="00BC5117" w:rsidRPr="00BA63F9" w:rsidRDefault="00BC5117" w:rsidP="00BC5117">
      <w:pPr>
        <w:numPr>
          <w:ilvl w:val="0"/>
          <w:numId w:val="4"/>
        </w:numPr>
        <w:rPr>
          <w:rFonts w:ascii="Arial" w:eastAsia="Calibri" w:hAnsi="Arial" w:cs="Arial"/>
          <w:lang w:eastAsia="en-US"/>
        </w:rPr>
      </w:pPr>
      <w:r w:rsidRPr="00BA63F9">
        <w:rPr>
          <w:rFonts w:ascii="Arial" w:eastAsia="Calibri" w:hAnsi="Arial" w:cs="Arial"/>
          <w:lang w:eastAsia="en-US"/>
        </w:rPr>
        <w:t xml:space="preserve">Attends workshops and conferences </w:t>
      </w:r>
      <w:r w:rsidR="002F4688" w:rsidRPr="00BA63F9">
        <w:rPr>
          <w:rFonts w:ascii="Arial" w:eastAsia="Calibri" w:hAnsi="Arial" w:cs="Arial"/>
          <w:lang w:eastAsia="en-US"/>
        </w:rPr>
        <w:t>to learn about new developments and remain current with best</w:t>
      </w:r>
      <w:r w:rsidR="0047436A" w:rsidRPr="00BA63F9">
        <w:rPr>
          <w:rFonts w:ascii="Arial" w:eastAsia="Calibri" w:hAnsi="Arial" w:cs="Arial"/>
          <w:lang w:eastAsia="en-US"/>
        </w:rPr>
        <w:t>-</w:t>
      </w:r>
      <w:r w:rsidR="002F4688" w:rsidRPr="00BA63F9">
        <w:rPr>
          <w:rFonts w:ascii="Arial" w:eastAsia="Calibri" w:hAnsi="Arial" w:cs="Arial"/>
          <w:lang w:eastAsia="en-US"/>
        </w:rPr>
        <w:t xml:space="preserve">practice standards. </w:t>
      </w:r>
    </w:p>
    <w:p w14:paraId="438171C1" w14:textId="77777777" w:rsidR="00BC5117" w:rsidRPr="00BA63F9" w:rsidRDefault="00BC5117" w:rsidP="00BC5117">
      <w:pPr>
        <w:rPr>
          <w:rFonts w:ascii="Arial" w:hAnsi="Arial" w:cs="Arial"/>
          <w:i/>
        </w:rPr>
      </w:pPr>
    </w:p>
    <w:p w14:paraId="57F5CEC1" w14:textId="77777777" w:rsidR="004712C2" w:rsidRPr="00BA63F9" w:rsidRDefault="004712C2" w:rsidP="00BC5117">
      <w:pPr>
        <w:rPr>
          <w:rFonts w:ascii="Arial" w:hAnsi="Arial" w:cs="Arial"/>
          <w:b/>
          <w:u w:val="single"/>
        </w:rPr>
      </w:pPr>
      <w:r w:rsidRPr="00BA63F9">
        <w:rPr>
          <w:rFonts w:ascii="Arial" w:hAnsi="Arial" w:cs="Arial"/>
          <w:b/>
          <w:u w:val="single"/>
        </w:rPr>
        <w:t>Position Requirements</w:t>
      </w:r>
    </w:p>
    <w:p w14:paraId="0C09B38F" w14:textId="77777777" w:rsidR="004712C2" w:rsidRPr="00BA63F9" w:rsidRDefault="004712C2" w:rsidP="00BC5117">
      <w:pPr>
        <w:rPr>
          <w:rFonts w:ascii="Arial" w:hAnsi="Arial" w:cs="Arial"/>
          <w:b/>
          <w:u w:val="single"/>
        </w:rPr>
      </w:pPr>
    </w:p>
    <w:p w14:paraId="6B3A2893" w14:textId="77777777" w:rsidR="004712C2" w:rsidRPr="00BA63F9" w:rsidRDefault="004712C2" w:rsidP="004712C2">
      <w:pPr>
        <w:rPr>
          <w:rFonts w:ascii="Arial" w:hAnsi="Arial" w:cs="Arial"/>
        </w:rPr>
      </w:pPr>
      <w:r w:rsidRPr="00BA63F9">
        <w:rPr>
          <w:rFonts w:ascii="Arial" w:hAnsi="Arial" w:cs="Arial"/>
        </w:rPr>
        <w:t xml:space="preserve">The Simulationist is a highly trained individual that can navigate the complexities of facilitating a simulation. The Simulationist incorporates theoretical and practical knowledge, simulation standards of practice, and self-reflection into simulation facilitation. The Simulationist is experienced with using a variety of simulation modalities, such as human patient simulators, simulated participants, hybrid, and virtual simulations. She/he/they demonstrate the requisite knowledge and skills to engage in simulation activities fully. The Simulationist fosters a transformational learning environment where participants can develop critical </w:t>
      </w:r>
      <w:r w:rsidRPr="00BA63F9">
        <w:rPr>
          <w:rFonts w:ascii="Arial" w:hAnsi="Arial" w:cs="Arial"/>
        </w:rPr>
        <w:lastRenderedPageBreak/>
        <w:t>thinking and clinical reasoning skills. Practice psychomotor skills and apply essential princip</w:t>
      </w:r>
      <w:r w:rsidR="0047436A" w:rsidRPr="00BA63F9">
        <w:rPr>
          <w:rFonts w:ascii="Arial" w:hAnsi="Arial" w:cs="Arial"/>
        </w:rPr>
        <w:t>le</w:t>
      </w:r>
      <w:r w:rsidRPr="00BA63F9">
        <w:rPr>
          <w:rFonts w:ascii="Arial" w:hAnsi="Arial" w:cs="Arial"/>
        </w:rPr>
        <w:t>s such as ethics and confidentiality. </w:t>
      </w:r>
    </w:p>
    <w:p w14:paraId="31336F03" w14:textId="77777777" w:rsidR="0047436A" w:rsidRPr="00BA63F9" w:rsidRDefault="0047436A" w:rsidP="004712C2">
      <w:pPr>
        <w:rPr>
          <w:rFonts w:ascii="Arial" w:hAnsi="Arial" w:cs="Arial"/>
        </w:rPr>
      </w:pPr>
      <w:r w:rsidRPr="00BA63F9">
        <w:rPr>
          <w:rFonts w:ascii="Arial" w:hAnsi="Arial" w:cs="Arial"/>
        </w:rPr>
        <w:t>The position will include occasional evening and weekend hours to meet the operational needs of the program.</w:t>
      </w:r>
    </w:p>
    <w:p w14:paraId="1A74D96D" w14:textId="77777777" w:rsidR="004712C2" w:rsidRPr="00BA63F9" w:rsidRDefault="004712C2" w:rsidP="00BC5117">
      <w:pPr>
        <w:rPr>
          <w:rFonts w:ascii="Arial" w:hAnsi="Arial" w:cs="Arial"/>
          <w:bCs/>
        </w:rPr>
      </w:pPr>
    </w:p>
    <w:p w14:paraId="0FC5F3BB" w14:textId="77777777" w:rsidR="00BC5117" w:rsidRPr="00BA63F9" w:rsidRDefault="00BC5117" w:rsidP="00BC5117">
      <w:pPr>
        <w:rPr>
          <w:rFonts w:ascii="Arial" w:hAnsi="Arial" w:cs="Arial"/>
          <w:b/>
          <w:u w:val="single"/>
        </w:rPr>
      </w:pPr>
      <w:r w:rsidRPr="00BA63F9">
        <w:rPr>
          <w:rFonts w:ascii="Arial" w:hAnsi="Arial" w:cs="Arial"/>
          <w:b/>
          <w:u w:val="single"/>
        </w:rPr>
        <w:t xml:space="preserve">Education </w:t>
      </w:r>
    </w:p>
    <w:p w14:paraId="38240B33" w14:textId="77777777" w:rsidR="00BC5117" w:rsidRPr="00BA63F9" w:rsidRDefault="00BC5117" w:rsidP="00BC5117">
      <w:pPr>
        <w:rPr>
          <w:rFonts w:ascii="Arial" w:hAnsi="Arial" w:cs="Arial"/>
          <w:i/>
        </w:rPr>
      </w:pPr>
    </w:p>
    <w:p w14:paraId="59CE7B31" w14:textId="29718FF1" w:rsidR="00002459" w:rsidRPr="00BA63F9" w:rsidRDefault="00002459" w:rsidP="00BC5117">
      <w:pPr>
        <w:pStyle w:val="ListParagraph"/>
        <w:numPr>
          <w:ilvl w:val="0"/>
          <w:numId w:val="5"/>
        </w:numPr>
        <w:rPr>
          <w:rFonts w:ascii="Arial" w:hAnsi="Arial" w:cs="Arial"/>
        </w:rPr>
      </w:pPr>
      <w:r w:rsidRPr="00BA63F9">
        <w:rPr>
          <w:rFonts w:ascii="Arial" w:hAnsi="Arial" w:cs="Arial"/>
        </w:rPr>
        <w:t>Master’s</w:t>
      </w:r>
      <w:r w:rsidR="00BA63F9">
        <w:rPr>
          <w:rFonts w:ascii="Arial" w:hAnsi="Arial" w:cs="Arial"/>
        </w:rPr>
        <w:t xml:space="preserve"> Degree</w:t>
      </w:r>
      <w:r w:rsidRPr="00BA63F9">
        <w:rPr>
          <w:rFonts w:ascii="Arial" w:hAnsi="Arial" w:cs="Arial"/>
        </w:rPr>
        <w:t xml:space="preserve"> preferred</w:t>
      </w:r>
      <w:r w:rsidR="00BA63F9">
        <w:rPr>
          <w:rFonts w:ascii="Arial" w:hAnsi="Arial" w:cs="Arial"/>
        </w:rPr>
        <w:t>.</w:t>
      </w:r>
    </w:p>
    <w:p w14:paraId="6158F492" w14:textId="7DAEAEAA" w:rsidR="00BC5117" w:rsidRPr="00BA63F9" w:rsidRDefault="00BC5117" w:rsidP="00BC5117">
      <w:pPr>
        <w:pStyle w:val="ListParagraph"/>
        <w:numPr>
          <w:ilvl w:val="0"/>
          <w:numId w:val="5"/>
        </w:numPr>
        <w:rPr>
          <w:rFonts w:ascii="Arial" w:hAnsi="Arial" w:cs="Arial"/>
        </w:rPr>
      </w:pPr>
      <w:r w:rsidRPr="00BA63F9">
        <w:rPr>
          <w:rFonts w:ascii="Arial" w:hAnsi="Arial" w:cs="Arial"/>
        </w:rPr>
        <w:t xml:space="preserve">Baccalaureate </w:t>
      </w:r>
      <w:r w:rsidR="00BA63F9">
        <w:rPr>
          <w:rFonts w:ascii="Arial" w:hAnsi="Arial" w:cs="Arial"/>
        </w:rPr>
        <w:t>D</w:t>
      </w:r>
      <w:r w:rsidRPr="00BA63F9">
        <w:rPr>
          <w:rFonts w:ascii="Arial" w:hAnsi="Arial" w:cs="Arial"/>
        </w:rPr>
        <w:t xml:space="preserve">egree in </w:t>
      </w:r>
      <w:r w:rsidR="00BA63F9">
        <w:rPr>
          <w:rFonts w:ascii="Arial" w:hAnsi="Arial" w:cs="Arial"/>
        </w:rPr>
        <w:t>N</w:t>
      </w:r>
      <w:r w:rsidRPr="00BA63F9">
        <w:rPr>
          <w:rFonts w:ascii="Arial" w:hAnsi="Arial" w:cs="Arial"/>
        </w:rPr>
        <w:t>ursing or related field required.</w:t>
      </w:r>
    </w:p>
    <w:p w14:paraId="2CAB62DA" w14:textId="77777777" w:rsidR="00BC5117" w:rsidRPr="00BA63F9" w:rsidRDefault="00BC5117" w:rsidP="00BC5117">
      <w:pPr>
        <w:pStyle w:val="ListParagraph"/>
        <w:numPr>
          <w:ilvl w:val="0"/>
          <w:numId w:val="5"/>
        </w:numPr>
        <w:rPr>
          <w:rFonts w:ascii="Arial" w:hAnsi="Arial" w:cs="Arial"/>
        </w:rPr>
      </w:pPr>
      <w:r w:rsidRPr="00BA63F9">
        <w:rPr>
          <w:rFonts w:ascii="Arial" w:hAnsi="Arial" w:cs="Arial"/>
        </w:rPr>
        <w:t>Current registration with the College of Nurses of Ontario.</w:t>
      </w:r>
    </w:p>
    <w:p w14:paraId="45FC088E" w14:textId="6B14DA74" w:rsidR="002F4688" w:rsidRPr="00BA63F9" w:rsidRDefault="002F4688" w:rsidP="002F4688">
      <w:pPr>
        <w:pStyle w:val="ListParagraph"/>
        <w:numPr>
          <w:ilvl w:val="0"/>
          <w:numId w:val="5"/>
        </w:numPr>
        <w:autoSpaceDE w:val="0"/>
        <w:autoSpaceDN w:val="0"/>
        <w:adjustRightInd w:val="0"/>
        <w:rPr>
          <w:rFonts w:ascii="Arial" w:hAnsi="Arial" w:cs="Arial"/>
        </w:rPr>
      </w:pPr>
      <w:r w:rsidRPr="00BA63F9">
        <w:rPr>
          <w:rFonts w:ascii="Arial" w:hAnsi="Arial" w:cs="Arial"/>
        </w:rPr>
        <w:t>Simulation Facilitation Certification</w:t>
      </w:r>
      <w:r w:rsidR="00BA63F9">
        <w:rPr>
          <w:rFonts w:ascii="Arial" w:hAnsi="Arial" w:cs="Arial"/>
        </w:rPr>
        <w:t>.</w:t>
      </w:r>
    </w:p>
    <w:p w14:paraId="70E114BD" w14:textId="24C9C199" w:rsidR="00BC5117" w:rsidRPr="00BA63F9" w:rsidRDefault="00002459" w:rsidP="00BC5117">
      <w:pPr>
        <w:pStyle w:val="ListParagraph"/>
        <w:numPr>
          <w:ilvl w:val="0"/>
          <w:numId w:val="5"/>
        </w:numPr>
        <w:autoSpaceDE w:val="0"/>
        <w:autoSpaceDN w:val="0"/>
        <w:adjustRightInd w:val="0"/>
        <w:rPr>
          <w:rFonts w:ascii="Arial" w:hAnsi="Arial" w:cs="Arial"/>
        </w:rPr>
      </w:pPr>
      <w:r w:rsidRPr="00BA63F9">
        <w:rPr>
          <w:rFonts w:ascii="Arial" w:hAnsi="Arial" w:cs="Arial"/>
        </w:rPr>
        <w:t>Heart and St</w:t>
      </w:r>
      <w:r w:rsidR="0047436A" w:rsidRPr="00BA63F9">
        <w:rPr>
          <w:rFonts w:ascii="Arial" w:hAnsi="Arial" w:cs="Arial"/>
        </w:rPr>
        <w:t>r</w:t>
      </w:r>
      <w:r w:rsidRPr="00BA63F9">
        <w:rPr>
          <w:rFonts w:ascii="Arial" w:hAnsi="Arial" w:cs="Arial"/>
        </w:rPr>
        <w:t xml:space="preserve">oke </w:t>
      </w:r>
      <w:r w:rsidR="004712C2" w:rsidRPr="00BA63F9">
        <w:rPr>
          <w:rFonts w:ascii="Arial" w:hAnsi="Arial" w:cs="Arial"/>
        </w:rPr>
        <w:t>Foundation Instructor certification (BLS)</w:t>
      </w:r>
      <w:r w:rsidR="00BA63F9">
        <w:rPr>
          <w:rFonts w:ascii="Arial" w:hAnsi="Arial" w:cs="Arial"/>
        </w:rPr>
        <w:t>.</w:t>
      </w:r>
    </w:p>
    <w:p w14:paraId="05E578BF" w14:textId="77777777" w:rsidR="00BC5117" w:rsidRPr="00BA63F9" w:rsidRDefault="00BC5117" w:rsidP="00BC5117">
      <w:pPr>
        <w:rPr>
          <w:rFonts w:ascii="Arial" w:hAnsi="Arial" w:cs="Arial"/>
          <w:b/>
          <w:u w:val="single"/>
        </w:rPr>
      </w:pPr>
    </w:p>
    <w:p w14:paraId="4F55E205" w14:textId="77777777" w:rsidR="00BC5117" w:rsidRPr="00BA63F9" w:rsidRDefault="00BC5117" w:rsidP="00BC5117">
      <w:pPr>
        <w:rPr>
          <w:rFonts w:ascii="Arial" w:hAnsi="Arial" w:cs="Arial"/>
          <w:b/>
          <w:u w:val="single"/>
        </w:rPr>
      </w:pPr>
      <w:r w:rsidRPr="00BA63F9">
        <w:rPr>
          <w:rFonts w:ascii="Arial" w:hAnsi="Arial" w:cs="Arial"/>
          <w:b/>
          <w:u w:val="single"/>
        </w:rPr>
        <w:t>Experience Required</w:t>
      </w:r>
    </w:p>
    <w:p w14:paraId="2CCCC138" w14:textId="77777777" w:rsidR="00BC5117" w:rsidRPr="00BA63F9" w:rsidRDefault="00BC5117" w:rsidP="00BC5117">
      <w:pPr>
        <w:rPr>
          <w:rFonts w:ascii="Arial" w:hAnsi="Arial" w:cs="Arial"/>
          <w:b/>
          <w:u w:val="single"/>
        </w:rPr>
      </w:pPr>
    </w:p>
    <w:p w14:paraId="461D4E4C" w14:textId="5E6B469C" w:rsidR="00BC5117" w:rsidRPr="00BA63F9" w:rsidRDefault="00BC5117" w:rsidP="00BC5117">
      <w:pPr>
        <w:pStyle w:val="ListParagraph"/>
        <w:numPr>
          <w:ilvl w:val="0"/>
          <w:numId w:val="7"/>
        </w:numPr>
        <w:autoSpaceDE w:val="0"/>
        <w:autoSpaceDN w:val="0"/>
        <w:adjustRightInd w:val="0"/>
        <w:rPr>
          <w:rFonts w:ascii="Arial" w:hAnsi="Arial" w:cs="Arial"/>
        </w:rPr>
      </w:pPr>
      <w:r w:rsidRPr="00BA63F9">
        <w:rPr>
          <w:rFonts w:ascii="Arial" w:hAnsi="Arial" w:cs="Arial"/>
        </w:rPr>
        <w:t xml:space="preserve">Three to five years of clinical and/or </w:t>
      </w:r>
      <w:r w:rsidR="00BA63F9" w:rsidRPr="00BA63F9">
        <w:rPr>
          <w:rFonts w:ascii="Arial" w:hAnsi="Arial" w:cs="Arial"/>
        </w:rPr>
        <w:t>laboratory experience</w:t>
      </w:r>
      <w:r w:rsidRPr="00BA63F9">
        <w:rPr>
          <w:rFonts w:ascii="Arial" w:hAnsi="Arial" w:cs="Arial"/>
        </w:rPr>
        <w:t xml:space="preserve"> including two years of teaching experience</w:t>
      </w:r>
      <w:r w:rsidR="00BA63F9">
        <w:rPr>
          <w:rFonts w:ascii="Arial" w:hAnsi="Arial" w:cs="Arial"/>
        </w:rPr>
        <w:t>.</w:t>
      </w:r>
    </w:p>
    <w:p w14:paraId="6D5181FD" w14:textId="5480C4AF" w:rsidR="00BC5117" w:rsidRPr="00BA63F9" w:rsidRDefault="00BC5117" w:rsidP="00BC5117">
      <w:pPr>
        <w:pStyle w:val="ListParagraph"/>
        <w:numPr>
          <w:ilvl w:val="0"/>
          <w:numId w:val="7"/>
        </w:numPr>
        <w:autoSpaceDE w:val="0"/>
        <w:autoSpaceDN w:val="0"/>
        <w:adjustRightInd w:val="0"/>
        <w:rPr>
          <w:rFonts w:ascii="Arial" w:hAnsi="Arial" w:cs="Arial"/>
        </w:rPr>
      </w:pPr>
      <w:r w:rsidRPr="00BA63F9">
        <w:rPr>
          <w:rFonts w:ascii="Arial" w:hAnsi="Arial" w:cs="Arial"/>
        </w:rPr>
        <w:t>Knowledge of simulation at low, medium, and high degrees of fidelity</w:t>
      </w:r>
      <w:r w:rsidR="00BA63F9">
        <w:rPr>
          <w:rFonts w:ascii="Arial" w:hAnsi="Arial" w:cs="Arial"/>
        </w:rPr>
        <w:t>.</w:t>
      </w:r>
    </w:p>
    <w:p w14:paraId="6AF4B294"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work well under pressure, set priorities, make timely decisions and demonstrate good judgement in demanding situations.</w:t>
      </w:r>
    </w:p>
    <w:p w14:paraId="4873D8B8"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self-motivate and work independently.</w:t>
      </w:r>
    </w:p>
    <w:p w14:paraId="1F4DD58D"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adjust to frequent changes in priorities, project needs and workflow.</w:t>
      </w:r>
    </w:p>
    <w:p w14:paraId="08063960"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maintain confidentiality.</w:t>
      </w:r>
    </w:p>
    <w:p w14:paraId="71D3BF5C"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Resourcefulness and initiative to learn new skills.</w:t>
      </w:r>
    </w:p>
    <w:p w14:paraId="6361220F"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react to frequent changes in duties and volume of work.</w:t>
      </w:r>
    </w:p>
    <w:p w14:paraId="20647A2F"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learn computer and application skills as applicable to role.</w:t>
      </w:r>
    </w:p>
    <w:p w14:paraId="49B023A8" w14:textId="77777777" w:rsidR="00BC5117"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 xml:space="preserve">Knowledge of computer hardware equipment and software applications relevant to simulation functions preferred. </w:t>
      </w:r>
      <w:r w:rsidR="00BC5117" w:rsidRPr="00BA63F9">
        <w:rPr>
          <w:rFonts w:ascii="Arial" w:hAnsi="Arial" w:cs="Arial"/>
        </w:rPr>
        <w:t xml:space="preserve"> </w:t>
      </w:r>
    </w:p>
    <w:p w14:paraId="0554C1EC" w14:textId="77777777" w:rsidR="00002459" w:rsidRPr="00BA63F9" w:rsidRDefault="00002459" w:rsidP="00BC5117">
      <w:pPr>
        <w:pStyle w:val="ListParagraph"/>
        <w:numPr>
          <w:ilvl w:val="0"/>
          <w:numId w:val="7"/>
        </w:numPr>
        <w:autoSpaceDE w:val="0"/>
        <w:autoSpaceDN w:val="0"/>
        <w:adjustRightInd w:val="0"/>
        <w:rPr>
          <w:rFonts w:ascii="Arial" w:hAnsi="Arial" w:cs="Arial"/>
        </w:rPr>
      </w:pPr>
      <w:r w:rsidRPr="00BA63F9">
        <w:rPr>
          <w:rFonts w:ascii="Arial" w:hAnsi="Arial" w:cs="Arial"/>
        </w:rPr>
        <w:t>Proficiency in Microsoft applications including word, excel and powerpoint.</w:t>
      </w:r>
    </w:p>
    <w:p w14:paraId="1FA01EB4" w14:textId="77777777" w:rsidR="00BC5117" w:rsidRPr="00BA63F9" w:rsidRDefault="00BC5117" w:rsidP="00BC5117">
      <w:pPr>
        <w:pStyle w:val="ListParagraph"/>
        <w:numPr>
          <w:ilvl w:val="0"/>
          <w:numId w:val="7"/>
        </w:numPr>
        <w:autoSpaceDE w:val="0"/>
        <w:autoSpaceDN w:val="0"/>
        <w:adjustRightInd w:val="0"/>
        <w:rPr>
          <w:rFonts w:ascii="Arial" w:hAnsi="Arial" w:cs="Arial"/>
        </w:rPr>
      </w:pPr>
      <w:r w:rsidRPr="00BA63F9">
        <w:rPr>
          <w:rFonts w:ascii="Arial" w:hAnsi="Arial" w:cs="Arial"/>
        </w:rPr>
        <w:t>Strong interpersonal, communication, collaboration and negotiation skills</w:t>
      </w:r>
    </w:p>
    <w:p w14:paraId="5CC69A0F" w14:textId="77777777" w:rsidR="00BC5117" w:rsidRPr="00BA63F9" w:rsidRDefault="00BC5117" w:rsidP="00BC5117">
      <w:pPr>
        <w:pStyle w:val="ListParagraph"/>
        <w:numPr>
          <w:ilvl w:val="0"/>
          <w:numId w:val="7"/>
        </w:numPr>
        <w:autoSpaceDE w:val="0"/>
        <w:autoSpaceDN w:val="0"/>
        <w:adjustRightInd w:val="0"/>
        <w:rPr>
          <w:rFonts w:ascii="Arial" w:hAnsi="Arial" w:cs="Arial"/>
        </w:rPr>
      </w:pPr>
      <w:r w:rsidRPr="00BA63F9">
        <w:rPr>
          <w:rFonts w:ascii="Arial" w:hAnsi="Arial" w:cs="Arial"/>
        </w:rPr>
        <w:t>Ability to manage complex situations involving large numbers of people</w:t>
      </w:r>
    </w:p>
    <w:p w14:paraId="4A1113E8" w14:textId="77777777" w:rsidR="004712C2" w:rsidRPr="00BA63F9" w:rsidRDefault="004712C2" w:rsidP="00BC5117">
      <w:pPr>
        <w:pStyle w:val="ListParagraph"/>
        <w:numPr>
          <w:ilvl w:val="0"/>
          <w:numId w:val="7"/>
        </w:numPr>
        <w:autoSpaceDE w:val="0"/>
        <w:autoSpaceDN w:val="0"/>
        <w:adjustRightInd w:val="0"/>
        <w:rPr>
          <w:rFonts w:ascii="Arial" w:hAnsi="Arial" w:cs="Arial"/>
        </w:rPr>
      </w:pPr>
      <w:r w:rsidRPr="00BA63F9">
        <w:rPr>
          <w:rFonts w:ascii="Arial" w:hAnsi="Arial" w:cs="Arial"/>
        </w:rPr>
        <w:t xml:space="preserve">Ability to listen empathetically and maintain an inclusive and respectful environment.  </w:t>
      </w:r>
    </w:p>
    <w:p w14:paraId="0C3578B0" w14:textId="77777777" w:rsidR="004712C2" w:rsidRPr="00BA63F9" w:rsidRDefault="004712C2" w:rsidP="00BC5117">
      <w:pPr>
        <w:pStyle w:val="ListParagraph"/>
        <w:numPr>
          <w:ilvl w:val="0"/>
          <w:numId w:val="7"/>
        </w:numPr>
        <w:autoSpaceDE w:val="0"/>
        <w:autoSpaceDN w:val="0"/>
        <w:adjustRightInd w:val="0"/>
        <w:rPr>
          <w:rFonts w:ascii="Arial" w:hAnsi="Arial" w:cs="Arial"/>
        </w:rPr>
      </w:pPr>
      <w:r w:rsidRPr="00BA63F9">
        <w:rPr>
          <w:rFonts w:ascii="Arial" w:hAnsi="Arial" w:cs="Arial"/>
        </w:rPr>
        <w:t>Work effectively with internal and external stakeholders</w:t>
      </w:r>
    </w:p>
    <w:p w14:paraId="7A639D66" w14:textId="77777777" w:rsidR="00BC5117" w:rsidRPr="00BA63F9" w:rsidRDefault="00BC5117" w:rsidP="00BC5117">
      <w:pPr>
        <w:jc w:val="center"/>
        <w:rPr>
          <w:rFonts w:ascii="Arial" w:hAnsi="Arial" w:cs="Arial"/>
        </w:rPr>
      </w:pPr>
    </w:p>
    <w:p w14:paraId="5A9A4B5D" w14:textId="77777777" w:rsidR="00406B79" w:rsidRPr="00BA63F9" w:rsidRDefault="00406B79">
      <w:pPr>
        <w:rPr>
          <w:rFonts w:ascii="Arial" w:hAnsi="Arial" w:cs="Arial"/>
        </w:rPr>
      </w:pPr>
    </w:p>
    <w:sectPr w:rsidR="00406B79" w:rsidRPr="00BA63F9">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E4FE" w14:textId="77777777" w:rsidR="00C77E9D" w:rsidRDefault="00C77E9D">
      <w:r>
        <w:separator/>
      </w:r>
    </w:p>
  </w:endnote>
  <w:endnote w:type="continuationSeparator" w:id="0">
    <w:p w14:paraId="6C94DC2D" w14:textId="77777777" w:rsidR="00C77E9D" w:rsidRDefault="00C7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44C3" w14:textId="77777777" w:rsidR="00E523C0" w:rsidRDefault="00E523C0">
    <w:pPr>
      <w:pStyle w:val="Footer"/>
    </w:pPr>
  </w:p>
  <w:p w14:paraId="6B75E64C" w14:textId="77777777" w:rsidR="002B7250" w:rsidRDefault="002B72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8F5B" w14:textId="6A1747DF" w:rsidR="00E523C0" w:rsidRPr="00BA63F9" w:rsidRDefault="00E523C0" w:rsidP="00E523C0">
    <w:pPr>
      <w:pStyle w:val="Footer"/>
      <w:rPr>
        <w:rFonts w:ascii="Arial" w:hAnsi="Arial" w:cs="Arial"/>
        <w:i/>
        <w:sz w:val="20"/>
        <w:szCs w:val="20"/>
      </w:rPr>
    </w:pPr>
    <w:r w:rsidRPr="00BA63F9">
      <w:rPr>
        <w:rFonts w:ascii="Arial" w:hAnsi="Arial" w:cs="Arial"/>
        <w:i/>
        <w:sz w:val="20"/>
        <w:szCs w:val="20"/>
      </w:rPr>
      <w:t>Job Number:</w:t>
    </w:r>
    <w:r w:rsidR="00796355" w:rsidRPr="00BA63F9">
      <w:rPr>
        <w:rFonts w:ascii="Arial" w:hAnsi="Arial" w:cs="Arial"/>
        <w:i/>
        <w:sz w:val="20"/>
        <w:szCs w:val="20"/>
      </w:rPr>
      <w:t xml:space="preserve"> SS-081</w:t>
    </w:r>
    <w:r w:rsidR="00BA63F9">
      <w:rPr>
        <w:rFonts w:ascii="Arial" w:hAnsi="Arial" w:cs="Arial"/>
        <w:i/>
        <w:sz w:val="20"/>
        <w:szCs w:val="20"/>
      </w:rPr>
      <w:t xml:space="preserve"> | VIP: 1567</w:t>
    </w:r>
    <w:r w:rsidRPr="00BA63F9">
      <w:rPr>
        <w:rFonts w:ascii="Arial" w:hAnsi="Arial" w:cs="Arial"/>
        <w:i/>
        <w:sz w:val="20"/>
        <w:szCs w:val="20"/>
      </w:rPr>
      <w:tab/>
      <w:t xml:space="preserve">Page </w:t>
    </w:r>
    <w:r w:rsidRPr="00BA63F9">
      <w:rPr>
        <w:rFonts w:ascii="Arial" w:hAnsi="Arial" w:cs="Arial"/>
        <w:i/>
        <w:sz w:val="20"/>
        <w:szCs w:val="20"/>
      </w:rPr>
      <w:fldChar w:fldCharType="begin"/>
    </w:r>
    <w:r w:rsidRPr="00BA63F9">
      <w:rPr>
        <w:rFonts w:ascii="Arial" w:hAnsi="Arial" w:cs="Arial"/>
        <w:i/>
        <w:sz w:val="20"/>
        <w:szCs w:val="20"/>
      </w:rPr>
      <w:instrText xml:space="preserve"> PAGE </w:instrText>
    </w:r>
    <w:r w:rsidRPr="00BA63F9">
      <w:rPr>
        <w:rFonts w:ascii="Arial" w:hAnsi="Arial" w:cs="Arial"/>
        <w:i/>
        <w:sz w:val="20"/>
        <w:szCs w:val="20"/>
      </w:rPr>
      <w:fldChar w:fldCharType="separate"/>
    </w:r>
    <w:r w:rsidR="00191030" w:rsidRPr="00BA63F9">
      <w:rPr>
        <w:rFonts w:ascii="Arial" w:hAnsi="Arial" w:cs="Arial"/>
        <w:i/>
        <w:noProof/>
        <w:sz w:val="20"/>
        <w:szCs w:val="20"/>
      </w:rPr>
      <w:t>3</w:t>
    </w:r>
    <w:r w:rsidRPr="00BA63F9">
      <w:rPr>
        <w:rFonts w:ascii="Arial" w:hAnsi="Arial" w:cs="Arial"/>
        <w:i/>
        <w:sz w:val="20"/>
        <w:szCs w:val="20"/>
      </w:rPr>
      <w:fldChar w:fldCharType="end"/>
    </w:r>
    <w:r w:rsidRPr="00BA63F9">
      <w:rPr>
        <w:rFonts w:ascii="Arial" w:hAnsi="Arial" w:cs="Arial"/>
        <w:i/>
        <w:sz w:val="20"/>
        <w:szCs w:val="20"/>
      </w:rPr>
      <w:t xml:space="preserve"> of </w:t>
    </w:r>
    <w:r w:rsidRPr="00BA63F9">
      <w:rPr>
        <w:rFonts w:ascii="Arial" w:hAnsi="Arial" w:cs="Arial"/>
        <w:i/>
        <w:sz w:val="20"/>
        <w:szCs w:val="20"/>
      </w:rPr>
      <w:fldChar w:fldCharType="begin"/>
    </w:r>
    <w:r w:rsidRPr="00BA63F9">
      <w:rPr>
        <w:rFonts w:ascii="Arial" w:hAnsi="Arial" w:cs="Arial"/>
        <w:i/>
        <w:sz w:val="20"/>
        <w:szCs w:val="20"/>
      </w:rPr>
      <w:instrText xml:space="preserve"> NUMPAGES </w:instrText>
    </w:r>
    <w:r w:rsidRPr="00BA63F9">
      <w:rPr>
        <w:rFonts w:ascii="Arial" w:hAnsi="Arial" w:cs="Arial"/>
        <w:i/>
        <w:sz w:val="20"/>
        <w:szCs w:val="20"/>
      </w:rPr>
      <w:fldChar w:fldCharType="separate"/>
    </w:r>
    <w:r w:rsidR="00191030" w:rsidRPr="00BA63F9">
      <w:rPr>
        <w:rFonts w:ascii="Arial" w:hAnsi="Arial" w:cs="Arial"/>
        <w:i/>
        <w:noProof/>
        <w:sz w:val="20"/>
        <w:szCs w:val="20"/>
      </w:rPr>
      <w:t>5</w:t>
    </w:r>
    <w:r w:rsidRPr="00BA63F9">
      <w:rPr>
        <w:rFonts w:ascii="Arial" w:hAnsi="Arial" w:cs="Arial"/>
        <w:i/>
        <w:sz w:val="20"/>
        <w:szCs w:val="20"/>
      </w:rPr>
      <w:fldChar w:fldCharType="end"/>
    </w:r>
    <w:r w:rsidRPr="00BA63F9">
      <w:rPr>
        <w:rFonts w:ascii="Arial" w:hAnsi="Arial" w:cs="Arial"/>
        <w:i/>
        <w:sz w:val="20"/>
        <w:szCs w:val="20"/>
      </w:rPr>
      <w:tab/>
      <w:t xml:space="preserve"> Last updated: </w:t>
    </w:r>
    <w:r w:rsidR="00BA63F9">
      <w:rPr>
        <w:rFonts w:ascii="Arial" w:hAnsi="Arial" w:cs="Arial"/>
        <w:i/>
        <w:sz w:val="20"/>
        <w:szCs w:val="20"/>
      </w:rPr>
      <w:t>March 30, 2022</w:t>
    </w:r>
  </w:p>
  <w:p w14:paraId="4BE84291" w14:textId="77777777" w:rsidR="00963335" w:rsidRPr="001E109B" w:rsidRDefault="00FF5E1F">
    <w:pPr>
      <w:pStyle w:val="Footer"/>
      <w:rPr>
        <w:rFonts w:asciiTheme="minorHAnsi" w:hAnsiTheme="minorHAnsi" w:cstheme="minorHAnsi"/>
        <w:i/>
        <w:sz w:val="20"/>
        <w:szCs w:val="20"/>
      </w:rPr>
    </w:pPr>
    <w:r w:rsidRPr="001E109B">
      <w:rPr>
        <w:rFonts w:asciiTheme="minorHAnsi" w:hAnsiTheme="minorHAnsi" w:cstheme="minorHAnsi"/>
        <w:i/>
        <w:sz w:val="20"/>
        <w:szCs w:val="20"/>
      </w:rPr>
      <w:tab/>
    </w:r>
    <w:r>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FE46" w14:textId="77777777" w:rsidR="00C77E9D" w:rsidRDefault="00C77E9D">
      <w:r>
        <w:separator/>
      </w:r>
    </w:p>
  </w:footnote>
  <w:footnote w:type="continuationSeparator" w:id="0">
    <w:p w14:paraId="1BEF13BD" w14:textId="77777777" w:rsidR="00C77E9D" w:rsidRDefault="00C7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154D" w14:textId="77777777" w:rsidR="00E523C0" w:rsidRDefault="00E523C0">
    <w:pPr>
      <w:pStyle w:val="Header"/>
    </w:pPr>
  </w:p>
  <w:p w14:paraId="263E05CA" w14:textId="77777777" w:rsidR="002B7250" w:rsidRDefault="002B7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CCC"/>
    <w:multiLevelType w:val="hybridMultilevel"/>
    <w:tmpl w:val="373AFDE2"/>
    <w:lvl w:ilvl="0" w:tplc="F892BDE4">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7F961C6E">
      <w:start w:val="1"/>
      <w:numFmt w:val="decimal"/>
      <w:lvlText w:val="%4."/>
      <w:lvlJc w:val="left"/>
      <w:pPr>
        <w:tabs>
          <w:tab w:val="num" w:pos="1710"/>
        </w:tabs>
        <w:ind w:left="171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650412"/>
    <w:multiLevelType w:val="hybridMultilevel"/>
    <w:tmpl w:val="D3DEAA70"/>
    <w:lvl w:ilvl="0" w:tplc="005079B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E2373"/>
    <w:multiLevelType w:val="hybridMultilevel"/>
    <w:tmpl w:val="756AD1B4"/>
    <w:lvl w:ilvl="0" w:tplc="4D14819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D863B6"/>
    <w:multiLevelType w:val="hybridMultilevel"/>
    <w:tmpl w:val="187A495A"/>
    <w:lvl w:ilvl="0" w:tplc="4D148198">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11D524C"/>
    <w:multiLevelType w:val="hybridMultilevel"/>
    <w:tmpl w:val="5D84149A"/>
    <w:lvl w:ilvl="0" w:tplc="51D4A93E">
      <w:start w:val="1"/>
      <w:numFmt w:val="decimal"/>
      <w:lvlText w:val="%1."/>
      <w:lvlJc w:val="left"/>
      <w:pPr>
        <w:tabs>
          <w:tab w:val="num" w:pos="36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D15443"/>
    <w:multiLevelType w:val="hybridMultilevel"/>
    <w:tmpl w:val="1E5CF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B3EED"/>
    <w:multiLevelType w:val="hybridMultilevel"/>
    <w:tmpl w:val="8E7A5A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700696"/>
    <w:multiLevelType w:val="hybridMultilevel"/>
    <w:tmpl w:val="79785CB8"/>
    <w:lvl w:ilvl="0" w:tplc="94E004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69769">
    <w:abstractNumId w:val="4"/>
  </w:num>
  <w:num w:numId="2" w16cid:durableId="428283329">
    <w:abstractNumId w:val="0"/>
  </w:num>
  <w:num w:numId="3" w16cid:durableId="1760637254">
    <w:abstractNumId w:val="1"/>
  </w:num>
  <w:num w:numId="4" w16cid:durableId="1666668548">
    <w:abstractNumId w:val="2"/>
  </w:num>
  <w:num w:numId="5" w16cid:durableId="917059866">
    <w:abstractNumId w:val="3"/>
  </w:num>
  <w:num w:numId="6" w16cid:durableId="580606478">
    <w:abstractNumId w:val="7"/>
  </w:num>
  <w:num w:numId="7" w16cid:durableId="66928288">
    <w:abstractNumId w:val="6"/>
  </w:num>
  <w:num w:numId="8" w16cid:durableId="1191070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2NzW2MDY2NjEzMLdU0lEKTi0uzszPAykwrAUA0SvKwywAAAA="/>
  </w:docVars>
  <w:rsids>
    <w:rsidRoot w:val="00BC5117"/>
    <w:rsid w:val="00002459"/>
    <w:rsid w:val="00016A21"/>
    <w:rsid w:val="00176156"/>
    <w:rsid w:val="00191030"/>
    <w:rsid w:val="001D6D9B"/>
    <w:rsid w:val="00204299"/>
    <w:rsid w:val="00254030"/>
    <w:rsid w:val="002B7250"/>
    <w:rsid w:val="002F4688"/>
    <w:rsid w:val="00345561"/>
    <w:rsid w:val="00375E93"/>
    <w:rsid w:val="004033E9"/>
    <w:rsid w:val="00406B79"/>
    <w:rsid w:val="004406B7"/>
    <w:rsid w:val="004712C2"/>
    <w:rsid w:val="0047436A"/>
    <w:rsid w:val="006B36A1"/>
    <w:rsid w:val="00796355"/>
    <w:rsid w:val="00915194"/>
    <w:rsid w:val="009661E4"/>
    <w:rsid w:val="009A45AD"/>
    <w:rsid w:val="009D0C8D"/>
    <w:rsid w:val="009F0EB9"/>
    <w:rsid w:val="00A75A16"/>
    <w:rsid w:val="00AB64EE"/>
    <w:rsid w:val="00B031FE"/>
    <w:rsid w:val="00B73AF3"/>
    <w:rsid w:val="00BA63F9"/>
    <w:rsid w:val="00BC5117"/>
    <w:rsid w:val="00C3376B"/>
    <w:rsid w:val="00C77E9D"/>
    <w:rsid w:val="00E43C83"/>
    <w:rsid w:val="00E523C0"/>
    <w:rsid w:val="00FF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0393A"/>
  <w15:chartTrackingRefBased/>
  <w15:docId w15:val="{9DBA6D86-D5E6-4F21-94F9-631DB945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17"/>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117"/>
    <w:pPr>
      <w:tabs>
        <w:tab w:val="center" w:pos="4320"/>
        <w:tab w:val="right" w:pos="8640"/>
      </w:tabs>
    </w:pPr>
  </w:style>
  <w:style w:type="character" w:customStyle="1" w:styleId="FooterChar">
    <w:name w:val="Footer Char"/>
    <w:basedOn w:val="DefaultParagraphFont"/>
    <w:link w:val="Footer"/>
    <w:rsid w:val="00BC5117"/>
    <w:rPr>
      <w:rFonts w:ascii="Times New Roman" w:eastAsia="Times New Roman" w:hAnsi="Times New Roman" w:cs="Times New Roman"/>
      <w:sz w:val="24"/>
      <w:szCs w:val="24"/>
      <w:lang w:val="en-CA" w:eastAsia="en-CA"/>
    </w:rPr>
  </w:style>
  <w:style w:type="paragraph" w:styleId="ListParagraph">
    <w:name w:val="List Paragraph"/>
    <w:basedOn w:val="Normal"/>
    <w:uiPriority w:val="99"/>
    <w:qFormat/>
    <w:rsid w:val="00BC5117"/>
    <w:pPr>
      <w:ind w:left="720"/>
      <w:contextualSpacing/>
    </w:pPr>
  </w:style>
  <w:style w:type="paragraph" w:styleId="Header">
    <w:name w:val="header"/>
    <w:basedOn w:val="Normal"/>
    <w:link w:val="HeaderChar"/>
    <w:uiPriority w:val="99"/>
    <w:unhideWhenUsed/>
    <w:rsid w:val="00E523C0"/>
    <w:pPr>
      <w:tabs>
        <w:tab w:val="center" w:pos="4680"/>
        <w:tab w:val="right" w:pos="9360"/>
      </w:tabs>
    </w:pPr>
  </w:style>
  <w:style w:type="character" w:customStyle="1" w:styleId="HeaderChar">
    <w:name w:val="Header Char"/>
    <w:basedOn w:val="DefaultParagraphFont"/>
    <w:link w:val="Header"/>
    <w:uiPriority w:val="99"/>
    <w:rsid w:val="00E523C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1910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30"/>
    <w:rPr>
      <w:rFonts w:ascii="Segoe UI" w:eastAsia="Times New Roman"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Meaghen Regts</dc:creator>
  <cp:keywords/>
  <dc:description/>
  <cp:lastModifiedBy>Brianna Nichol</cp:lastModifiedBy>
  <cp:revision>3</cp:revision>
  <dcterms:created xsi:type="dcterms:W3CDTF">2022-05-17T16:08:00Z</dcterms:created>
  <dcterms:modified xsi:type="dcterms:W3CDTF">2022-05-30T19:14:00Z</dcterms:modified>
</cp:coreProperties>
</file>